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BFAN[2022]0008号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爱农公司腐植酸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BFAN[2022]0008号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611"/>
        <w:gridCol w:w="780"/>
        <w:gridCol w:w="1609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609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腐植酸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有机质≥90%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腐植酸≥40%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目数≥70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68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18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BFAN[2022]0008号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20384A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161AAC"/>
    <w:rsid w:val="2665408D"/>
    <w:rsid w:val="27E45486"/>
    <w:rsid w:val="28C11323"/>
    <w:rsid w:val="29452DBD"/>
    <w:rsid w:val="2C1B0D4A"/>
    <w:rsid w:val="2CE63D26"/>
    <w:rsid w:val="2D2C76B3"/>
    <w:rsid w:val="316C6412"/>
    <w:rsid w:val="333864DF"/>
    <w:rsid w:val="340F3F87"/>
    <w:rsid w:val="341C621D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C5C7653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06D40"/>
    <w:rsid w:val="697D65C5"/>
    <w:rsid w:val="6982460F"/>
    <w:rsid w:val="69DE3CE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6407F0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7</TotalTime>
  <ScaleCrop>false</ScaleCrop>
  <LinksUpToDate>false</LinksUpToDate>
  <CharactersWithSpaces>1765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cp:lastPrinted>2022-02-15T09:12:59Z</cp:lastPrinted>
  <dcterms:modified xsi:type="dcterms:W3CDTF">2022-02-15T09:13:06Z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058CE576A31444E082EE3F17C615B7AD</vt:lpwstr>
  </property>
</Properties>
</file>