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DF2" w:rsidRDefault="00366DF2" w:rsidP="00366DF2">
      <w:pPr>
        <w:jc w:val="left"/>
        <w:rPr>
          <w:rFonts w:ascii="Times New Roman" w:eastAsia="方正仿宋简体" w:hAnsi="Times New Roman" w:hint="eastAsia"/>
          <w:sz w:val="32"/>
          <w:szCs w:val="32"/>
        </w:rPr>
      </w:pPr>
      <w:r>
        <w:rPr>
          <w:rFonts w:ascii="Times New Roman" w:eastAsia="方正仿宋简体" w:hAnsi="Times New Roman" w:hint="eastAsia"/>
          <w:sz w:val="32"/>
          <w:szCs w:val="32"/>
        </w:rPr>
        <w:t>附件</w:t>
      </w:r>
    </w:p>
    <w:p w:rsidR="00366DF2" w:rsidRDefault="00366DF2" w:rsidP="00366DF2">
      <w:pPr>
        <w:jc w:val="center"/>
        <w:rPr>
          <w:rFonts w:ascii="Times New Roman" w:eastAsia="黑体" w:hAnsi="Times New Roman" w:cs="黑体" w:hint="eastAsia"/>
          <w:sz w:val="40"/>
          <w:szCs w:val="40"/>
        </w:rPr>
      </w:pPr>
    </w:p>
    <w:p w:rsidR="00366DF2" w:rsidRDefault="00366DF2" w:rsidP="00366DF2">
      <w:pPr>
        <w:jc w:val="center"/>
        <w:rPr>
          <w:rFonts w:ascii="Times New Roman" w:eastAsia="方正小标宋简体" w:hAnsi="Times New Roman" w:cs="方正小标宋_GBK" w:hint="eastAsia"/>
          <w:sz w:val="44"/>
          <w:szCs w:val="44"/>
        </w:rPr>
      </w:pPr>
      <w:r>
        <w:rPr>
          <w:rFonts w:ascii="Times New Roman" w:eastAsia="方正小标宋简体" w:hAnsi="Times New Roman" w:cs="方正小标宋_GBK" w:hint="eastAsia"/>
          <w:sz w:val="44"/>
          <w:szCs w:val="44"/>
        </w:rPr>
        <w:t>中国农资流通协会成立</w:t>
      </w:r>
      <w:r>
        <w:rPr>
          <w:rFonts w:ascii="Times New Roman" w:eastAsia="方正小标宋简体" w:hAnsi="Times New Roman" w:cs="方正小标宋_GBK" w:hint="eastAsia"/>
          <w:sz w:val="44"/>
          <w:szCs w:val="44"/>
        </w:rPr>
        <w:t>30</w:t>
      </w:r>
      <w:r>
        <w:rPr>
          <w:rFonts w:ascii="Times New Roman" w:eastAsia="方正小标宋简体" w:hAnsi="Times New Roman" w:cs="方正小标宋_GBK" w:hint="eastAsia"/>
          <w:sz w:val="44"/>
          <w:szCs w:val="44"/>
        </w:rPr>
        <w:t>周年</w:t>
      </w:r>
    </w:p>
    <w:p w:rsidR="00366DF2" w:rsidRDefault="00366DF2" w:rsidP="00366DF2">
      <w:pPr>
        <w:jc w:val="center"/>
        <w:rPr>
          <w:rFonts w:ascii="Times New Roman" w:eastAsia="方正小标宋简体" w:hAnsi="Times New Roman" w:cs="黑体" w:hint="eastAsia"/>
          <w:sz w:val="44"/>
          <w:szCs w:val="44"/>
        </w:rPr>
      </w:pPr>
      <w:r>
        <w:rPr>
          <w:rFonts w:ascii="Times New Roman" w:eastAsia="方正小标宋简体" w:hAnsi="Times New Roman" w:cs="方正小标宋_GBK" w:hint="eastAsia"/>
          <w:sz w:val="44"/>
          <w:szCs w:val="44"/>
        </w:rPr>
        <w:t>行业典范企业</w:t>
      </w:r>
      <w:r>
        <w:rPr>
          <w:rFonts w:ascii="Times New Roman" w:eastAsia="方正小标宋简体" w:hAnsi="Times New Roman" w:cs="黑体" w:hint="eastAsia"/>
          <w:sz w:val="44"/>
          <w:szCs w:val="44"/>
        </w:rPr>
        <w:t>征集表</w:t>
      </w:r>
    </w:p>
    <w:p w:rsidR="00366DF2" w:rsidRDefault="00366DF2" w:rsidP="00366DF2">
      <w:pPr>
        <w:jc w:val="center"/>
        <w:rPr>
          <w:rFonts w:ascii="Times New Roman" w:eastAsia="黑体" w:hAnsi="Times New Roman" w:cs="黑体" w:hint="eastAsia"/>
          <w:sz w:val="40"/>
          <w:szCs w:val="40"/>
        </w:rPr>
      </w:pPr>
    </w:p>
    <w:p w:rsidR="00366DF2" w:rsidRDefault="00366DF2" w:rsidP="00366DF2">
      <w:pPr>
        <w:rPr>
          <w:rFonts w:ascii="Times New Roman" w:eastAsia="方正小标宋简体" w:hAnsi="Times New Roman" w:cs="黑体" w:hint="eastAsia"/>
          <w:sz w:val="32"/>
          <w:szCs w:val="40"/>
        </w:rPr>
      </w:pPr>
    </w:p>
    <w:p w:rsidR="00366DF2" w:rsidRDefault="00366DF2" w:rsidP="00366DF2">
      <w:pPr>
        <w:rPr>
          <w:rFonts w:ascii="Times New Roman" w:eastAsia="方正小标宋简体" w:hAnsi="Times New Roman" w:cs="黑体" w:hint="eastAsia"/>
          <w:sz w:val="32"/>
          <w:szCs w:val="40"/>
        </w:rPr>
      </w:pPr>
    </w:p>
    <w:p w:rsidR="00366DF2" w:rsidRDefault="00366DF2" w:rsidP="00366DF2">
      <w:pPr>
        <w:rPr>
          <w:rFonts w:ascii="Times New Roman" w:eastAsia="方正小标宋简体" w:hAnsi="Times New Roman" w:cs="黑体" w:hint="eastAsia"/>
          <w:sz w:val="32"/>
          <w:szCs w:val="40"/>
        </w:rPr>
      </w:pPr>
    </w:p>
    <w:p w:rsidR="00366DF2" w:rsidRDefault="00366DF2" w:rsidP="00366DF2">
      <w:pPr>
        <w:ind w:firstLineChars="300" w:firstLine="960"/>
        <w:rPr>
          <w:rFonts w:ascii="Times New Roman" w:eastAsia="方正小标宋简体" w:hAnsi="Times New Roman" w:cs="黑体" w:hint="eastAsia"/>
          <w:sz w:val="32"/>
          <w:szCs w:val="40"/>
          <w:u w:val="single"/>
        </w:rPr>
      </w:pPr>
      <w:r>
        <w:rPr>
          <w:rFonts w:ascii="Times New Roman" w:eastAsia="方正小标宋简体" w:hAnsi="Times New Roman" w:cs="黑体" w:hint="eastAsia"/>
          <w:sz w:val="32"/>
          <w:szCs w:val="40"/>
        </w:rPr>
        <w:t>申报</w:t>
      </w:r>
      <w:r>
        <w:rPr>
          <w:rFonts w:ascii="Times New Roman" w:eastAsia="方正小标宋简体" w:hAnsi="Times New Roman" w:cs="黑体"/>
          <w:sz w:val="32"/>
          <w:szCs w:val="40"/>
        </w:rPr>
        <w:t>单位：</w:t>
      </w:r>
      <w:r>
        <w:rPr>
          <w:rFonts w:ascii="Times New Roman" w:eastAsia="方正小标宋简体" w:hAnsi="Times New Roman" w:cs="黑体" w:hint="eastAsia"/>
          <w:sz w:val="32"/>
          <w:szCs w:val="40"/>
          <w:u w:val="single"/>
        </w:rPr>
        <w:t xml:space="preserve">                          </w:t>
      </w:r>
    </w:p>
    <w:p w:rsidR="00366DF2" w:rsidRDefault="00366DF2" w:rsidP="00366DF2">
      <w:pPr>
        <w:ind w:firstLineChars="300" w:firstLine="960"/>
        <w:rPr>
          <w:rFonts w:ascii="Times New Roman" w:eastAsia="方正小标宋简体" w:hAnsi="Times New Roman" w:cs="黑体"/>
          <w:sz w:val="32"/>
          <w:szCs w:val="40"/>
        </w:rPr>
      </w:pPr>
      <w:r>
        <w:rPr>
          <w:rFonts w:ascii="Times New Roman" w:eastAsia="方正小标宋简体" w:hAnsi="Times New Roman" w:cs="黑体" w:hint="eastAsia"/>
          <w:sz w:val="32"/>
          <w:szCs w:val="40"/>
        </w:rPr>
        <w:t>联系人</w:t>
      </w:r>
      <w:r>
        <w:rPr>
          <w:rFonts w:ascii="Times New Roman" w:eastAsia="方正小标宋简体" w:hAnsi="Times New Roman" w:cs="黑体" w:hint="eastAsia"/>
          <w:sz w:val="32"/>
          <w:szCs w:val="40"/>
        </w:rPr>
        <w:t>/</w:t>
      </w:r>
      <w:r>
        <w:rPr>
          <w:rFonts w:ascii="Times New Roman" w:eastAsia="方正小标宋简体" w:hAnsi="Times New Roman" w:cs="黑体" w:hint="eastAsia"/>
          <w:sz w:val="32"/>
          <w:szCs w:val="40"/>
        </w:rPr>
        <w:t>职务：</w:t>
      </w:r>
      <w:r>
        <w:rPr>
          <w:rFonts w:ascii="Times New Roman" w:eastAsia="方正小标宋简体" w:hAnsi="Times New Roman" w:cs="黑体" w:hint="eastAsia"/>
          <w:sz w:val="32"/>
          <w:szCs w:val="40"/>
          <w:u w:val="single"/>
        </w:rPr>
        <w:t xml:space="preserve">                       </w:t>
      </w:r>
    </w:p>
    <w:p w:rsidR="00366DF2" w:rsidRDefault="00366DF2" w:rsidP="00366DF2">
      <w:pPr>
        <w:ind w:firstLineChars="300" w:firstLine="960"/>
        <w:rPr>
          <w:rFonts w:ascii="Times New Roman" w:eastAsia="方正小标宋简体" w:hAnsi="Times New Roman" w:cs="黑体" w:hint="eastAsia"/>
          <w:sz w:val="32"/>
          <w:szCs w:val="40"/>
          <w:u w:val="single"/>
        </w:rPr>
      </w:pPr>
      <w:r>
        <w:rPr>
          <w:rFonts w:ascii="Times New Roman" w:eastAsia="方正小标宋简体" w:hAnsi="Times New Roman" w:cs="黑体" w:hint="eastAsia"/>
          <w:sz w:val="32"/>
          <w:szCs w:val="40"/>
        </w:rPr>
        <w:t>联系</w:t>
      </w:r>
      <w:r>
        <w:rPr>
          <w:rFonts w:ascii="Times New Roman" w:eastAsia="方正小标宋简体" w:hAnsi="Times New Roman" w:cs="黑体"/>
          <w:sz w:val="32"/>
          <w:szCs w:val="40"/>
        </w:rPr>
        <w:t>方式：</w:t>
      </w:r>
      <w:r>
        <w:rPr>
          <w:rFonts w:ascii="Times New Roman" w:eastAsia="方正小标宋简体" w:hAnsi="Times New Roman" w:cs="黑体" w:hint="eastAsia"/>
          <w:sz w:val="32"/>
          <w:szCs w:val="40"/>
          <w:u w:val="single"/>
        </w:rPr>
        <w:t xml:space="preserve">                          </w:t>
      </w:r>
    </w:p>
    <w:p w:rsidR="00366DF2" w:rsidRDefault="00366DF2" w:rsidP="00366DF2">
      <w:pPr>
        <w:rPr>
          <w:rFonts w:ascii="Times New Roman" w:eastAsia="黑体" w:hAnsi="Times New Roman" w:cs="黑体" w:hint="eastAsia"/>
          <w:sz w:val="40"/>
          <w:szCs w:val="40"/>
        </w:rPr>
      </w:pPr>
    </w:p>
    <w:p w:rsidR="00366DF2" w:rsidRDefault="00366DF2" w:rsidP="00366DF2">
      <w:pPr>
        <w:rPr>
          <w:rFonts w:ascii="Times New Roman" w:eastAsia="黑体" w:hAnsi="Times New Roman" w:cs="黑体" w:hint="eastAsia"/>
          <w:sz w:val="40"/>
          <w:szCs w:val="40"/>
        </w:rPr>
      </w:pPr>
    </w:p>
    <w:p w:rsidR="00366DF2" w:rsidRDefault="00366DF2" w:rsidP="00366DF2">
      <w:pPr>
        <w:rPr>
          <w:rFonts w:ascii="Times New Roman" w:eastAsia="黑体" w:hAnsi="Times New Roman" w:cs="黑体" w:hint="eastAsia"/>
          <w:sz w:val="40"/>
          <w:szCs w:val="40"/>
        </w:rPr>
      </w:pPr>
    </w:p>
    <w:p w:rsidR="00366DF2" w:rsidRDefault="00366DF2" w:rsidP="00366DF2">
      <w:pPr>
        <w:rPr>
          <w:rFonts w:ascii="Times New Roman" w:eastAsia="黑体" w:hAnsi="Times New Roman" w:cs="黑体" w:hint="eastAsia"/>
          <w:sz w:val="40"/>
          <w:szCs w:val="40"/>
        </w:rPr>
      </w:pPr>
    </w:p>
    <w:p w:rsidR="00366DF2" w:rsidRDefault="00366DF2" w:rsidP="00366DF2">
      <w:pPr>
        <w:rPr>
          <w:rFonts w:ascii="Times New Roman" w:eastAsia="黑体" w:hAnsi="Times New Roman" w:cs="黑体" w:hint="eastAsia"/>
          <w:sz w:val="40"/>
          <w:szCs w:val="40"/>
        </w:rPr>
      </w:pPr>
    </w:p>
    <w:p w:rsidR="00366DF2" w:rsidRDefault="00366DF2" w:rsidP="00366DF2">
      <w:pPr>
        <w:rPr>
          <w:rFonts w:ascii="Times New Roman" w:eastAsia="黑体" w:hAnsi="Times New Roman" w:cs="黑体" w:hint="eastAsia"/>
          <w:sz w:val="40"/>
          <w:szCs w:val="40"/>
        </w:rPr>
      </w:pPr>
    </w:p>
    <w:p w:rsidR="00366DF2" w:rsidRDefault="00366DF2" w:rsidP="00366DF2">
      <w:pPr>
        <w:jc w:val="center"/>
        <w:rPr>
          <w:rFonts w:ascii="Times New Roman" w:eastAsia="方正小标宋简体" w:hAnsi="Times New Roman" w:cs="黑体" w:hint="eastAsia"/>
          <w:sz w:val="32"/>
          <w:szCs w:val="40"/>
        </w:rPr>
      </w:pPr>
      <w:r>
        <w:rPr>
          <w:rFonts w:ascii="Times New Roman" w:eastAsia="楷体" w:hAnsi="Times New Roman" w:cs="楷体" w:hint="eastAsia"/>
          <w:sz w:val="32"/>
          <w:szCs w:val="40"/>
        </w:rPr>
        <w:t>中国农业生产资料流通协会</w:t>
      </w:r>
    </w:p>
    <w:p w:rsidR="00366DF2" w:rsidRDefault="00366DF2" w:rsidP="00366DF2">
      <w:pPr>
        <w:ind w:firstLineChars="700" w:firstLine="2800"/>
        <w:rPr>
          <w:rFonts w:ascii="Times New Roman" w:eastAsia="黑体" w:hAnsi="Times New Roman" w:cs="黑体" w:hint="eastAsia"/>
          <w:sz w:val="40"/>
          <w:szCs w:val="40"/>
        </w:rPr>
      </w:pPr>
      <w:r>
        <w:rPr>
          <w:rFonts w:ascii="Times New Roman" w:eastAsia="黑体" w:hAnsi="Times New Roman" w:cs="黑体" w:hint="eastAsia"/>
          <w:sz w:val="40"/>
          <w:szCs w:val="40"/>
        </w:rPr>
        <w:br w:type="page"/>
      </w:r>
      <w:r>
        <w:rPr>
          <w:rFonts w:ascii="Times New Roman" w:eastAsia="方正小标宋简体" w:hAnsi="Times New Roman" w:cs="方正小标宋_GBK" w:hint="eastAsia"/>
          <w:sz w:val="44"/>
          <w:szCs w:val="44"/>
        </w:rPr>
        <w:lastRenderedPageBreak/>
        <w:t>企业基本信息</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8"/>
        <w:gridCol w:w="2008"/>
        <w:gridCol w:w="2268"/>
        <w:gridCol w:w="1843"/>
      </w:tblGrid>
      <w:tr w:rsidR="00366DF2" w:rsidTr="0079614E">
        <w:tc>
          <w:tcPr>
            <w:tcW w:w="2528" w:type="dxa"/>
          </w:tcPr>
          <w:p w:rsidR="00366DF2" w:rsidRDefault="00366DF2" w:rsidP="0079614E">
            <w:pPr>
              <w:jc w:val="center"/>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单位名称</w:t>
            </w:r>
          </w:p>
        </w:tc>
        <w:tc>
          <w:tcPr>
            <w:tcW w:w="6119" w:type="dxa"/>
            <w:gridSpan w:val="3"/>
          </w:tcPr>
          <w:p w:rsidR="00366DF2" w:rsidRDefault="00366DF2" w:rsidP="0079614E">
            <w:pPr>
              <w:jc w:val="center"/>
              <w:rPr>
                <w:rFonts w:ascii="Times New Roman" w:eastAsia="方正仿宋简体" w:hAnsi="Times New Roman" w:cs="仿宋_GB2312" w:hint="eastAsia"/>
                <w:sz w:val="28"/>
                <w:szCs w:val="28"/>
              </w:rPr>
            </w:pPr>
          </w:p>
        </w:tc>
      </w:tr>
      <w:tr w:rsidR="00366DF2" w:rsidTr="0079614E">
        <w:tc>
          <w:tcPr>
            <w:tcW w:w="2528" w:type="dxa"/>
          </w:tcPr>
          <w:p w:rsidR="00366DF2" w:rsidRDefault="00366DF2" w:rsidP="0079614E">
            <w:pPr>
              <w:jc w:val="center"/>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联系人</w:t>
            </w:r>
          </w:p>
        </w:tc>
        <w:tc>
          <w:tcPr>
            <w:tcW w:w="2008" w:type="dxa"/>
          </w:tcPr>
          <w:p w:rsidR="00366DF2" w:rsidRDefault="00366DF2" w:rsidP="0079614E">
            <w:pPr>
              <w:jc w:val="center"/>
              <w:rPr>
                <w:rFonts w:ascii="Times New Roman" w:eastAsia="方正仿宋简体" w:hAnsi="Times New Roman" w:cs="仿宋_GB2312" w:hint="eastAsia"/>
                <w:sz w:val="28"/>
                <w:szCs w:val="28"/>
              </w:rPr>
            </w:pPr>
          </w:p>
        </w:tc>
        <w:tc>
          <w:tcPr>
            <w:tcW w:w="2268" w:type="dxa"/>
          </w:tcPr>
          <w:p w:rsidR="00366DF2" w:rsidRDefault="00366DF2" w:rsidP="0079614E">
            <w:pPr>
              <w:jc w:val="center"/>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联系方式</w:t>
            </w:r>
          </w:p>
        </w:tc>
        <w:tc>
          <w:tcPr>
            <w:tcW w:w="1843" w:type="dxa"/>
          </w:tcPr>
          <w:p w:rsidR="00366DF2" w:rsidRDefault="00366DF2" w:rsidP="0079614E">
            <w:pPr>
              <w:jc w:val="center"/>
              <w:rPr>
                <w:rFonts w:ascii="Times New Roman" w:eastAsia="方正仿宋简体" w:hAnsi="Times New Roman" w:cs="仿宋_GB2312" w:hint="eastAsia"/>
                <w:sz w:val="28"/>
                <w:szCs w:val="28"/>
              </w:rPr>
            </w:pPr>
          </w:p>
        </w:tc>
      </w:tr>
      <w:tr w:rsidR="00366DF2" w:rsidTr="0079614E">
        <w:tc>
          <w:tcPr>
            <w:tcW w:w="2528" w:type="dxa"/>
          </w:tcPr>
          <w:p w:rsidR="00366DF2" w:rsidRDefault="00366DF2" w:rsidP="0079614E">
            <w:pPr>
              <w:jc w:val="center"/>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法人代表姓名</w:t>
            </w:r>
          </w:p>
        </w:tc>
        <w:tc>
          <w:tcPr>
            <w:tcW w:w="2008" w:type="dxa"/>
          </w:tcPr>
          <w:p w:rsidR="00366DF2" w:rsidRDefault="00366DF2" w:rsidP="0079614E">
            <w:pPr>
              <w:jc w:val="center"/>
              <w:rPr>
                <w:rFonts w:ascii="Times New Roman" w:eastAsia="方正仿宋简体" w:hAnsi="Times New Roman" w:cs="仿宋_GB2312" w:hint="eastAsia"/>
                <w:sz w:val="28"/>
                <w:szCs w:val="28"/>
              </w:rPr>
            </w:pPr>
          </w:p>
        </w:tc>
        <w:tc>
          <w:tcPr>
            <w:tcW w:w="2268" w:type="dxa"/>
          </w:tcPr>
          <w:p w:rsidR="00366DF2" w:rsidRDefault="00366DF2" w:rsidP="0079614E">
            <w:pPr>
              <w:jc w:val="center"/>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核准注册时间</w:t>
            </w:r>
          </w:p>
        </w:tc>
        <w:tc>
          <w:tcPr>
            <w:tcW w:w="1843" w:type="dxa"/>
          </w:tcPr>
          <w:p w:rsidR="00366DF2" w:rsidRDefault="00366DF2" w:rsidP="0079614E">
            <w:pPr>
              <w:jc w:val="center"/>
              <w:rPr>
                <w:rFonts w:ascii="Times New Roman" w:eastAsia="方正仿宋简体" w:hAnsi="Times New Roman" w:cs="仿宋_GB2312" w:hint="eastAsia"/>
                <w:sz w:val="28"/>
                <w:szCs w:val="28"/>
              </w:rPr>
            </w:pPr>
          </w:p>
        </w:tc>
      </w:tr>
      <w:tr w:rsidR="00366DF2" w:rsidTr="0079614E">
        <w:tc>
          <w:tcPr>
            <w:tcW w:w="2528" w:type="dxa"/>
          </w:tcPr>
          <w:p w:rsidR="00366DF2" w:rsidRDefault="00366DF2" w:rsidP="0079614E">
            <w:pPr>
              <w:jc w:val="center"/>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经营范围</w:t>
            </w:r>
          </w:p>
        </w:tc>
        <w:tc>
          <w:tcPr>
            <w:tcW w:w="6119" w:type="dxa"/>
            <w:gridSpan w:val="3"/>
          </w:tcPr>
          <w:p w:rsidR="00366DF2" w:rsidRDefault="00366DF2" w:rsidP="0079614E">
            <w:pPr>
              <w:jc w:val="center"/>
              <w:rPr>
                <w:rFonts w:ascii="Times New Roman" w:eastAsia="方正仿宋简体" w:hAnsi="Times New Roman" w:cs="仿宋_GB2312" w:hint="eastAsia"/>
                <w:sz w:val="32"/>
                <w:szCs w:val="28"/>
              </w:rPr>
            </w:pPr>
          </w:p>
        </w:tc>
      </w:tr>
      <w:tr w:rsidR="00366DF2" w:rsidTr="0079614E">
        <w:tc>
          <w:tcPr>
            <w:tcW w:w="2528" w:type="dxa"/>
          </w:tcPr>
          <w:p w:rsidR="00366DF2" w:rsidRDefault="00366DF2" w:rsidP="0079614E">
            <w:pPr>
              <w:jc w:val="center"/>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注册资金</w:t>
            </w:r>
          </w:p>
        </w:tc>
        <w:tc>
          <w:tcPr>
            <w:tcW w:w="2008" w:type="dxa"/>
          </w:tcPr>
          <w:p w:rsidR="00366DF2" w:rsidRDefault="00366DF2" w:rsidP="0079614E">
            <w:pPr>
              <w:jc w:val="center"/>
              <w:rPr>
                <w:rFonts w:ascii="Times New Roman" w:eastAsia="方正仿宋简体" w:hAnsi="Times New Roman" w:cs="仿宋_GB2312" w:hint="eastAsia"/>
                <w:sz w:val="28"/>
                <w:szCs w:val="28"/>
              </w:rPr>
            </w:pPr>
          </w:p>
        </w:tc>
        <w:tc>
          <w:tcPr>
            <w:tcW w:w="2268" w:type="dxa"/>
          </w:tcPr>
          <w:p w:rsidR="00366DF2" w:rsidRDefault="00366DF2" w:rsidP="0079614E">
            <w:pPr>
              <w:jc w:val="center"/>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资产总额</w:t>
            </w:r>
          </w:p>
        </w:tc>
        <w:tc>
          <w:tcPr>
            <w:tcW w:w="1843" w:type="dxa"/>
          </w:tcPr>
          <w:p w:rsidR="00366DF2" w:rsidRDefault="00366DF2" w:rsidP="0079614E">
            <w:pPr>
              <w:jc w:val="center"/>
              <w:rPr>
                <w:rFonts w:ascii="Times New Roman" w:eastAsia="方正仿宋简体" w:hAnsi="Times New Roman" w:cs="仿宋_GB2312" w:hint="eastAsia"/>
                <w:sz w:val="28"/>
                <w:szCs w:val="28"/>
              </w:rPr>
            </w:pPr>
          </w:p>
        </w:tc>
      </w:tr>
      <w:tr w:rsidR="00366DF2" w:rsidTr="0079614E">
        <w:trPr>
          <w:trHeight w:val="804"/>
        </w:trPr>
        <w:tc>
          <w:tcPr>
            <w:tcW w:w="2528" w:type="dxa"/>
            <w:vAlign w:val="center"/>
          </w:tcPr>
          <w:p w:rsidR="00366DF2" w:rsidRDefault="00366DF2" w:rsidP="0079614E">
            <w:pPr>
              <w:jc w:val="center"/>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企业性质</w:t>
            </w:r>
          </w:p>
        </w:tc>
        <w:tc>
          <w:tcPr>
            <w:tcW w:w="6119" w:type="dxa"/>
            <w:gridSpan w:val="3"/>
            <w:vAlign w:val="center"/>
          </w:tcPr>
          <w:p w:rsidR="00366DF2" w:rsidRDefault="00366DF2" w:rsidP="0079614E">
            <w:pPr>
              <w:jc w:val="left"/>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□国有企业</w:t>
            </w:r>
            <w:r>
              <w:rPr>
                <w:rFonts w:ascii="Times New Roman" w:eastAsia="方正仿宋简体" w:hAnsi="Times New Roman" w:cs="仿宋_GB2312" w:hint="eastAsia"/>
                <w:sz w:val="28"/>
                <w:szCs w:val="28"/>
              </w:rPr>
              <w:t xml:space="preserve">     </w:t>
            </w:r>
            <w:r>
              <w:rPr>
                <w:rFonts w:ascii="Times New Roman" w:eastAsia="方正仿宋简体" w:hAnsi="Times New Roman" w:cs="仿宋_GB2312" w:hint="eastAsia"/>
                <w:sz w:val="28"/>
                <w:szCs w:val="28"/>
              </w:rPr>
              <w:t>□私营企业</w:t>
            </w:r>
            <w:r>
              <w:rPr>
                <w:rFonts w:ascii="Times New Roman" w:eastAsia="方正仿宋简体" w:hAnsi="Times New Roman" w:cs="仿宋_GB2312" w:hint="eastAsia"/>
                <w:sz w:val="28"/>
                <w:szCs w:val="28"/>
              </w:rPr>
              <w:t xml:space="preserve">    </w:t>
            </w:r>
            <w:r>
              <w:rPr>
                <w:rFonts w:ascii="Times New Roman" w:eastAsia="方正仿宋简体" w:hAnsi="Times New Roman" w:cs="仿宋_GB2312" w:hint="eastAsia"/>
                <w:sz w:val="28"/>
                <w:szCs w:val="28"/>
              </w:rPr>
              <w:t>□集体企业</w:t>
            </w:r>
          </w:p>
          <w:p w:rsidR="00366DF2" w:rsidRDefault="00366DF2" w:rsidP="0079614E">
            <w:pPr>
              <w:jc w:val="left"/>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□混合所有制企业</w:t>
            </w:r>
            <w:r>
              <w:rPr>
                <w:rFonts w:ascii="Times New Roman" w:eastAsia="方正仿宋简体" w:hAnsi="Times New Roman" w:cs="仿宋_GB2312" w:hint="eastAsia"/>
                <w:sz w:val="28"/>
                <w:szCs w:val="28"/>
              </w:rPr>
              <w:t xml:space="preserve">     </w:t>
            </w:r>
            <w:r>
              <w:rPr>
                <w:rFonts w:ascii="Times New Roman" w:eastAsia="方正仿宋简体" w:hAnsi="Times New Roman" w:cs="仿宋_GB2312" w:hint="eastAsia"/>
                <w:sz w:val="28"/>
                <w:szCs w:val="28"/>
              </w:rPr>
              <w:t>□其他</w:t>
            </w:r>
          </w:p>
        </w:tc>
      </w:tr>
      <w:tr w:rsidR="00366DF2" w:rsidTr="0079614E">
        <w:trPr>
          <w:trHeight w:val="844"/>
        </w:trPr>
        <w:tc>
          <w:tcPr>
            <w:tcW w:w="2528" w:type="dxa"/>
            <w:vAlign w:val="center"/>
          </w:tcPr>
          <w:p w:rsidR="00366DF2" w:rsidRDefault="00366DF2" w:rsidP="0079614E">
            <w:pPr>
              <w:jc w:val="center"/>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主营业务</w:t>
            </w:r>
          </w:p>
        </w:tc>
        <w:tc>
          <w:tcPr>
            <w:tcW w:w="6119" w:type="dxa"/>
            <w:gridSpan w:val="3"/>
            <w:vAlign w:val="center"/>
          </w:tcPr>
          <w:p w:rsidR="00366DF2" w:rsidRDefault="00366DF2" w:rsidP="0079614E">
            <w:pPr>
              <w:jc w:val="left"/>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□化肥</w:t>
            </w:r>
            <w:r>
              <w:rPr>
                <w:rFonts w:ascii="Times New Roman" w:eastAsia="方正仿宋简体" w:hAnsi="Times New Roman" w:cs="仿宋_GB2312" w:hint="eastAsia"/>
                <w:sz w:val="28"/>
                <w:szCs w:val="28"/>
              </w:rPr>
              <w:t xml:space="preserve">  </w:t>
            </w:r>
            <w:r>
              <w:rPr>
                <w:rFonts w:ascii="Times New Roman" w:eastAsia="方正仿宋简体" w:hAnsi="Times New Roman" w:cs="仿宋_GB2312" w:hint="eastAsia"/>
                <w:sz w:val="28"/>
                <w:szCs w:val="28"/>
              </w:rPr>
              <w:t>□农药</w:t>
            </w:r>
            <w:r>
              <w:rPr>
                <w:rFonts w:ascii="Times New Roman" w:eastAsia="方正仿宋简体" w:hAnsi="Times New Roman" w:cs="仿宋_GB2312" w:hint="eastAsia"/>
                <w:sz w:val="28"/>
                <w:szCs w:val="28"/>
              </w:rPr>
              <w:t xml:space="preserve">  </w:t>
            </w:r>
            <w:r>
              <w:rPr>
                <w:rFonts w:ascii="Times New Roman" w:eastAsia="方正仿宋简体" w:hAnsi="Times New Roman" w:cs="仿宋_GB2312" w:hint="eastAsia"/>
                <w:sz w:val="28"/>
                <w:szCs w:val="28"/>
              </w:rPr>
              <w:t>□种子</w:t>
            </w:r>
            <w:r>
              <w:rPr>
                <w:rFonts w:ascii="Times New Roman" w:eastAsia="方正仿宋简体" w:hAnsi="Times New Roman" w:cs="仿宋_GB2312" w:hint="eastAsia"/>
                <w:sz w:val="28"/>
                <w:szCs w:val="28"/>
              </w:rPr>
              <w:t xml:space="preserve">  </w:t>
            </w:r>
            <w:r>
              <w:rPr>
                <w:rFonts w:ascii="Times New Roman" w:eastAsia="方正仿宋简体" w:hAnsi="Times New Roman" w:cs="仿宋_GB2312" w:hint="eastAsia"/>
                <w:sz w:val="28"/>
                <w:szCs w:val="28"/>
              </w:rPr>
              <w:t>□农机</w:t>
            </w:r>
          </w:p>
          <w:p w:rsidR="00366DF2" w:rsidRDefault="00366DF2" w:rsidP="0079614E">
            <w:pPr>
              <w:jc w:val="left"/>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□农膜</w:t>
            </w:r>
            <w:r>
              <w:rPr>
                <w:rFonts w:ascii="Times New Roman" w:eastAsia="方正仿宋简体" w:hAnsi="Times New Roman" w:cs="仿宋_GB2312" w:hint="eastAsia"/>
                <w:sz w:val="28"/>
                <w:szCs w:val="28"/>
              </w:rPr>
              <w:t xml:space="preserve">  </w:t>
            </w:r>
            <w:r>
              <w:rPr>
                <w:rFonts w:ascii="Times New Roman" w:eastAsia="方正仿宋简体" w:hAnsi="Times New Roman" w:cs="仿宋_GB2312" w:hint="eastAsia"/>
                <w:sz w:val="28"/>
                <w:szCs w:val="28"/>
              </w:rPr>
              <w:t>□农业服务</w:t>
            </w:r>
            <w:r>
              <w:rPr>
                <w:rFonts w:ascii="Times New Roman" w:eastAsia="方正仿宋简体" w:hAnsi="Times New Roman" w:cs="仿宋_GB2312" w:hint="eastAsia"/>
                <w:sz w:val="28"/>
                <w:szCs w:val="28"/>
              </w:rPr>
              <w:t xml:space="preserve">  </w:t>
            </w:r>
            <w:r>
              <w:rPr>
                <w:rFonts w:ascii="Times New Roman" w:eastAsia="方正仿宋简体" w:hAnsi="Times New Roman" w:cs="仿宋_GB2312" w:hint="eastAsia"/>
                <w:sz w:val="28"/>
                <w:szCs w:val="28"/>
              </w:rPr>
              <w:t>□其他</w:t>
            </w:r>
          </w:p>
        </w:tc>
      </w:tr>
      <w:tr w:rsidR="00366DF2" w:rsidTr="0079614E">
        <w:tc>
          <w:tcPr>
            <w:tcW w:w="2528" w:type="dxa"/>
            <w:vAlign w:val="center"/>
          </w:tcPr>
          <w:p w:rsidR="00366DF2" w:rsidRDefault="00366DF2" w:rsidP="0079614E">
            <w:pPr>
              <w:jc w:val="center"/>
              <w:rPr>
                <w:rFonts w:ascii="Times New Roman" w:hAnsi="Times New Roman" w:hint="eastAsia"/>
              </w:rPr>
            </w:pPr>
            <w:r>
              <w:rPr>
                <w:rFonts w:ascii="Times New Roman" w:eastAsia="方正仿宋简体" w:hAnsi="Times New Roman" w:cs="仿宋_GB2312" w:hint="eastAsia"/>
                <w:sz w:val="32"/>
                <w:szCs w:val="28"/>
              </w:rPr>
              <w:t>典型案例</w:t>
            </w:r>
          </w:p>
        </w:tc>
        <w:tc>
          <w:tcPr>
            <w:tcW w:w="6119" w:type="dxa"/>
            <w:gridSpan w:val="3"/>
            <w:vAlign w:val="center"/>
          </w:tcPr>
          <w:p w:rsidR="00366DF2" w:rsidRDefault="00366DF2" w:rsidP="0079614E">
            <w:pPr>
              <w:jc w:val="left"/>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（请用标题形式，简要概括案例特点，用</w:t>
            </w:r>
            <w:r>
              <w:rPr>
                <w:rFonts w:ascii="Times New Roman" w:eastAsia="方正仿宋简体" w:hAnsi="Times New Roman" w:cs="仿宋_GB2312" w:hint="eastAsia"/>
                <w:sz w:val="28"/>
                <w:szCs w:val="28"/>
              </w:rPr>
              <w:t>20</w:t>
            </w:r>
            <w:r>
              <w:rPr>
                <w:rFonts w:ascii="Times New Roman" w:eastAsia="方正仿宋简体" w:hAnsi="Times New Roman" w:cs="仿宋_GB2312" w:hint="eastAsia"/>
                <w:sz w:val="28"/>
                <w:szCs w:val="28"/>
              </w:rPr>
              <w:t>字以内说明）</w:t>
            </w:r>
          </w:p>
        </w:tc>
      </w:tr>
      <w:tr w:rsidR="00366DF2" w:rsidTr="0079614E">
        <w:trPr>
          <w:trHeight w:val="780"/>
        </w:trPr>
        <w:tc>
          <w:tcPr>
            <w:tcW w:w="2528" w:type="dxa"/>
            <w:vAlign w:val="center"/>
          </w:tcPr>
          <w:p w:rsidR="00366DF2" w:rsidRDefault="00366DF2" w:rsidP="0079614E">
            <w:pPr>
              <w:jc w:val="center"/>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企业评价</w:t>
            </w:r>
          </w:p>
        </w:tc>
        <w:tc>
          <w:tcPr>
            <w:tcW w:w="6119" w:type="dxa"/>
            <w:gridSpan w:val="3"/>
            <w:vAlign w:val="center"/>
          </w:tcPr>
          <w:p w:rsidR="00366DF2" w:rsidRDefault="00366DF2" w:rsidP="0079614E">
            <w:pPr>
              <w:jc w:val="left"/>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proofErr w:type="gramStart"/>
            <w:r>
              <w:rPr>
                <w:rFonts w:ascii="Times New Roman" w:eastAsia="方正仿宋简体" w:hAnsi="Times New Roman" w:cs="仿宋_GB2312" w:hint="eastAsia"/>
                <w:sz w:val="28"/>
                <w:szCs w:val="28"/>
              </w:rPr>
              <w:t>如媒体</w:t>
            </w:r>
            <w:proofErr w:type="gramEnd"/>
            <w:r>
              <w:rPr>
                <w:rFonts w:ascii="Times New Roman" w:eastAsia="方正仿宋简体" w:hAnsi="Times New Roman" w:cs="仿宋_GB2312" w:hint="eastAsia"/>
                <w:sz w:val="28"/>
                <w:szCs w:val="28"/>
              </w:rPr>
              <w:t>报道、机构认证等资料，可另附页）</w:t>
            </w:r>
          </w:p>
        </w:tc>
      </w:tr>
      <w:tr w:rsidR="00366DF2" w:rsidTr="0079614E">
        <w:trPr>
          <w:trHeight w:val="1116"/>
        </w:trPr>
        <w:tc>
          <w:tcPr>
            <w:tcW w:w="2528" w:type="dxa"/>
            <w:vAlign w:val="center"/>
          </w:tcPr>
          <w:p w:rsidR="00366DF2" w:rsidRDefault="00366DF2" w:rsidP="0079614E">
            <w:pPr>
              <w:jc w:val="center"/>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奖励和证书名称</w:t>
            </w:r>
          </w:p>
        </w:tc>
        <w:tc>
          <w:tcPr>
            <w:tcW w:w="6119" w:type="dxa"/>
            <w:gridSpan w:val="3"/>
            <w:vAlign w:val="center"/>
          </w:tcPr>
          <w:p w:rsidR="00366DF2" w:rsidRDefault="00366DF2" w:rsidP="0079614E">
            <w:pPr>
              <w:jc w:val="left"/>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（请</w:t>
            </w:r>
            <w:proofErr w:type="gramStart"/>
            <w:r>
              <w:rPr>
                <w:rFonts w:ascii="Times New Roman" w:eastAsia="方正仿宋简体" w:hAnsi="Times New Roman" w:cs="仿宋_GB2312" w:hint="eastAsia"/>
                <w:sz w:val="28"/>
                <w:szCs w:val="28"/>
              </w:rPr>
              <w:t>附证明</w:t>
            </w:r>
            <w:proofErr w:type="gramEnd"/>
            <w:r>
              <w:rPr>
                <w:rFonts w:ascii="Times New Roman" w:eastAsia="方正仿宋简体" w:hAnsi="Times New Roman" w:cs="仿宋_GB2312" w:hint="eastAsia"/>
                <w:sz w:val="28"/>
                <w:szCs w:val="28"/>
              </w:rPr>
              <w:t>材料，可另附页）</w:t>
            </w:r>
          </w:p>
        </w:tc>
      </w:tr>
      <w:tr w:rsidR="00366DF2" w:rsidTr="0079614E">
        <w:trPr>
          <w:trHeight w:val="1992"/>
        </w:trPr>
        <w:tc>
          <w:tcPr>
            <w:tcW w:w="2528" w:type="dxa"/>
            <w:vAlign w:val="center"/>
          </w:tcPr>
          <w:p w:rsidR="00366DF2" w:rsidRDefault="00366DF2" w:rsidP="0079614E">
            <w:pPr>
              <w:jc w:val="center"/>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典型材料说明</w:t>
            </w:r>
          </w:p>
        </w:tc>
        <w:tc>
          <w:tcPr>
            <w:tcW w:w="6119" w:type="dxa"/>
            <w:gridSpan w:val="3"/>
            <w:vAlign w:val="center"/>
          </w:tcPr>
          <w:p w:rsidR="00366DF2" w:rsidRDefault="00366DF2" w:rsidP="0079614E">
            <w:pPr>
              <w:jc w:val="left"/>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案例（项目）概述（包括典型做法、实施成效、</w:t>
            </w:r>
          </w:p>
          <w:p w:rsidR="00366DF2" w:rsidRDefault="00366DF2" w:rsidP="0079614E">
            <w:pPr>
              <w:jc w:val="left"/>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经验概括等内容，另附</w:t>
            </w:r>
            <w:r>
              <w:rPr>
                <w:rFonts w:ascii="Times New Roman" w:eastAsia="方正仿宋简体" w:hAnsi="Times New Roman" w:cs="仿宋_GB2312"/>
                <w:sz w:val="28"/>
                <w:szCs w:val="28"/>
              </w:rPr>
              <w:t>3</w:t>
            </w:r>
            <w:r>
              <w:rPr>
                <w:rFonts w:ascii="Times New Roman" w:eastAsia="方正仿宋简体" w:hAnsi="Times New Roman" w:cs="仿宋_GB2312" w:hint="eastAsia"/>
                <w:sz w:val="28"/>
                <w:szCs w:val="28"/>
              </w:rPr>
              <w:t>000</w:t>
            </w:r>
            <w:r>
              <w:rPr>
                <w:rFonts w:ascii="Times New Roman" w:eastAsia="方正仿宋简体" w:hAnsi="Times New Roman" w:cs="仿宋_GB2312" w:hint="eastAsia"/>
                <w:sz w:val="28"/>
                <w:szCs w:val="28"/>
              </w:rPr>
              <w:t>字以内文字材料，可另附页）</w:t>
            </w:r>
          </w:p>
        </w:tc>
      </w:tr>
      <w:tr w:rsidR="00366DF2" w:rsidTr="0079614E">
        <w:trPr>
          <w:trHeight w:val="1550"/>
        </w:trPr>
        <w:tc>
          <w:tcPr>
            <w:tcW w:w="2528" w:type="dxa"/>
            <w:vAlign w:val="center"/>
          </w:tcPr>
          <w:p w:rsidR="00366DF2" w:rsidRDefault="00366DF2" w:rsidP="0079614E">
            <w:pPr>
              <w:spacing w:line="340" w:lineRule="exact"/>
              <w:jc w:val="center"/>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单位意见</w:t>
            </w:r>
          </w:p>
        </w:tc>
        <w:tc>
          <w:tcPr>
            <w:tcW w:w="6119" w:type="dxa"/>
            <w:gridSpan w:val="3"/>
            <w:vAlign w:val="center"/>
          </w:tcPr>
          <w:p w:rsidR="00366DF2" w:rsidRDefault="00366DF2" w:rsidP="0079614E">
            <w:pPr>
              <w:spacing w:line="400" w:lineRule="exact"/>
              <w:ind w:right="1120"/>
              <w:rPr>
                <w:rFonts w:ascii="Times New Roman" w:eastAsia="方正仿宋简体" w:hAnsi="Times New Roman" w:cs="仿宋_GB2312"/>
                <w:sz w:val="28"/>
                <w:szCs w:val="28"/>
              </w:rPr>
            </w:pPr>
            <w:r>
              <w:rPr>
                <w:rFonts w:ascii="Times New Roman" w:eastAsia="方正仿宋简体" w:hAnsi="Times New Roman" w:cs="仿宋_GB2312" w:hint="eastAsia"/>
                <w:sz w:val="28"/>
                <w:szCs w:val="28"/>
              </w:rPr>
              <w:t xml:space="preserve">                           </w:t>
            </w:r>
          </w:p>
          <w:p w:rsidR="00366DF2" w:rsidRDefault="00366DF2" w:rsidP="0079614E">
            <w:pPr>
              <w:spacing w:line="400" w:lineRule="exact"/>
              <w:ind w:right="1120"/>
              <w:rPr>
                <w:rFonts w:ascii="Times New Roman" w:eastAsia="方正仿宋简体" w:hAnsi="Times New Roman" w:cs="仿宋_GB2312"/>
                <w:sz w:val="28"/>
                <w:szCs w:val="28"/>
              </w:rPr>
            </w:pPr>
          </w:p>
          <w:p w:rsidR="00366DF2" w:rsidRDefault="00366DF2" w:rsidP="0079614E">
            <w:pPr>
              <w:spacing w:line="400" w:lineRule="exact"/>
              <w:ind w:right="1120"/>
              <w:jc w:val="center"/>
              <w:rPr>
                <w:rFonts w:ascii="Times New Roman" w:eastAsia="方正仿宋简体" w:hAnsi="Times New Roman" w:cs="仿宋_GB2312" w:hint="eastAsia"/>
                <w:sz w:val="28"/>
                <w:szCs w:val="28"/>
              </w:rPr>
            </w:pPr>
            <w:r>
              <w:rPr>
                <w:rFonts w:ascii="Times New Roman" w:eastAsia="方正仿宋简体" w:hAnsi="Times New Roman" w:cs="仿宋_GB2312"/>
                <w:sz w:val="28"/>
                <w:szCs w:val="28"/>
              </w:rPr>
              <w:t xml:space="preserve">                        </w:t>
            </w:r>
            <w:r>
              <w:rPr>
                <w:rFonts w:ascii="Times New Roman" w:eastAsia="方正仿宋简体" w:hAnsi="Times New Roman" w:cs="仿宋_GB2312" w:hint="eastAsia"/>
                <w:sz w:val="28"/>
                <w:szCs w:val="28"/>
              </w:rPr>
              <w:t xml:space="preserve"> </w:t>
            </w:r>
            <w:r>
              <w:rPr>
                <w:rFonts w:ascii="Times New Roman" w:eastAsia="方正仿宋简体" w:hAnsi="Times New Roman" w:cs="仿宋_GB2312" w:hint="eastAsia"/>
                <w:sz w:val="28"/>
                <w:szCs w:val="28"/>
              </w:rPr>
              <w:t>单位公章</w:t>
            </w:r>
          </w:p>
          <w:p w:rsidR="00366DF2" w:rsidRDefault="00366DF2" w:rsidP="0079614E">
            <w:pPr>
              <w:jc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 xml:space="preserve">                    2022</w:t>
            </w:r>
            <w:r>
              <w:rPr>
                <w:rFonts w:ascii="Times New Roman" w:eastAsia="方正仿宋简体" w:hAnsi="Times New Roman" w:cs="仿宋_GB2312" w:hint="eastAsia"/>
                <w:sz w:val="28"/>
                <w:szCs w:val="28"/>
              </w:rPr>
              <w:t>年</w:t>
            </w:r>
            <w:r>
              <w:rPr>
                <w:rFonts w:ascii="Times New Roman" w:eastAsia="方正仿宋简体" w:hAnsi="Times New Roman" w:cs="仿宋_GB2312" w:hint="eastAsia"/>
                <w:sz w:val="28"/>
                <w:szCs w:val="28"/>
              </w:rPr>
              <w:t xml:space="preserve">  </w:t>
            </w:r>
            <w:r>
              <w:rPr>
                <w:rFonts w:ascii="Times New Roman" w:eastAsia="方正仿宋简体" w:hAnsi="Times New Roman" w:cs="仿宋_GB2312" w:hint="eastAsia"/>
                <w:sz w:val="28"/>
                <w:szCs w:val="28"/>
              </w:rPr>
              <w:t>月</w:t>
            </w:r>
            <w:r>
              <w:rPr>
                <w:rFonts w:ascii="Times New Roman" w:eastAsia="方正仿宋简体" w:hAnsi="Times New Roman" w:cs="仿宋_GB2312" w:hint="eastAsia"/>
                <w:sz w:val="28"/>
                <w:szCs w:val="28"/>
              </w:rPr>
              <w:t xml:space="preserve">  </w:t>
            </w:r>
            <w:r>
              <w:rPr>
                <w:rFonts w:ascii="Times New Roman" w:eastAsia="方正仿宋简体" w:hAnsi="Times New Roman" w:cs="仿宋_GB2312" w:hint="eastAsia"/>
                <w:sz w:val="28"/>
                <w:szCs w:val="28"/>
              </w:rPr>
              <w:t>日</w:t>
            </w:r>
          </w:p>
        </w:tc>
      </w:tr>
    </w:tbl>
    <w:p w:rsidR="00366DF2" w:rsidRDefault="00366DF2" w:rsidP="00366DF2">
      <w:pPr>
        <w:rPr>
          <w:rFonts w:ascii="Times New Roman" w:hAnsi="Times New Roman"/>
          <w:vanish/>
        </w:rPr>
      </w:pPr>
      <w:r>
        <w:rPr>
          <w:rFonts w:ascii="Times New Roman" w:hAnsi="Times New Roman"/>
          <w:vanish/>
        </w:rPr>
        <w:br w:type="page"/>
      </w:r>
    </w:p>
    <w:tbl>
      <w:tblPr>
        <w:tblpPr w:leftFromText="180" w:rightFromText="180" w:vertAnchor="text" w:horzAnchor="page" w:tblpX="1823" w:tblpY="165"/>
        <w:tblOverlap w:val="never"/>
        <w:tblW w:w="8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4299"/>
        <w:gridCol w:w="3002"/>
      </w:tblGrid>
      <w:tr w:rsidR="00366DF2" w:rsidTr="0079614E">
        <w:trPr>
          <w:trHeight w:val="680"/>
        </w:trPr>
        <w:tc>
          <w:tcPr>
            <w:tcW w:w="1617" w:type="dxa"/>
            <w:vMerge w:val="restart"/>
            <w:vAlign w:val="center"/>
          </w:tcPr>
          <w:p w:rsidR="00366DF2" w:rsidRDefault="00366DF2" w:rsidP="0079614E">
            <w:pPr>
              <w:rPr>
                <w:rFonts w:ascii="Times New Roman" w:hAnsi="Times New Roman" w:hint="eastAsia"/>
              </w:rPr>
            </w:pPr>
            <w:r>
              <w:rPr>
                <w:rFonts w:ascii="Times New Roman" w:eastAsia="方正仿宋简体" w:hAnsi="Times New Roman" w:cs="仿宋_GB2312" w:hint="eastAsia"/>
                <w:sz w:val="32"/>
                <w:szCs w:val="28"/>
              </w:rPr>
              <w:lastRenderedPageBreak/>
              <w:t>征集</w:t>
            </w:r>
            <w:r>
              <w:rPr>
                <w:rFonts w:ascii="Times New Roman" w:eastAsia="方正仿宋简体" w:hAnsi="Times New Roman" w:cs="仿宋_GB2312"/>
                <w:sz w:val="32"/>
                <w:szCs w:val="28"/>
              </w:rPr>
              <w:t>类别</w:t>
            </w:r>
          </w:p>
        </w:tc>
        <w:tc>
          <w:tcPr>
            <w:tcW w:w="4299" w:type="dxa"/>
            <w:vMerge w:val="restart"/>
            <w:vAlign w:val="center"/>
          </w:tcPr>
          <w:p w:rsidR="00366DF2" w:rsidRDefault="00366DF2" w:rsidP="0079614E">
            <w:pPr>
              <w:jc w:val="left"/>
              <w:rPr>
                <w:rFonts w:ascii="Times New Roman" w:hAnsi="Times New Roman" w:hint="eastAsia"/>
              </w:rPr>
            </w:pPr>
            <w:r>
              <w:rPr>
                <w:rFonts w:ascii="Times New Roman" w:eastAsia="方正仿宋简体" w:hAnsi="Times New Roman" w:cs="仿宋_GB2312" w:hint="eastAsia"/>
                <w:sz w:val="32"/>
                <w:szCs w:val="28"/>
              </w:rPr>
              <w:t>1.</w:t>
            </w:r>
            <w:r>
              <w:rPr>
                <w:rFonts w:ascii="Times New Roman" w:eastAsia="方正仿宋简体" w:hAnsi="Times New Roman" w:cs="仿宋_GB2312" w:hint="eastAsia"/>
                <w:sz w:val="32"/>
                <w:szCs w:val="28"/>
              </w:rPr>
              <w:t>深耕流通主业模式</w:t>
            </w:r>
          </w:p>
        </w:tc>
        <w:tc>
          <w:tcPr>
            <w:tcW w:w="3002" w:type="dxa"/>
            <w:vAlign w:val="center"/>
          </w:tcPr>
          <w:p w:rsidR="00366DF2" w:rsidRDefault="00366DF2" w:rsidP="0079614E">
            <w:pP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1.1</w:t>
            </w:r>
            <w:r>
              <w:rPr>
                <w:rFonts w:ascii="Times New Roman" w:eastAsia="方正仿宋简体" w:hAnsi="Times New Roman" w:cs="仿宋_GB2312" w:hint="eastAsia"/>
                <w:sz w:val="28"/>
                <w:szCs w:val="28"/>
              </w:rPr>
              <w:t>流通主业建设类</w:t>
            </w:r>
          </w:p>
        </w:tc>
      </w:tr>
      <w:tr w:rsidR="00366DF2" w:rsidTr="0079614E">
        <w:trPr>
          <w:trHeight w:val="680"/>
        </w:trPr>
        <w:tc>
          <w:tcPr>
            <w:tcW w:w="1617" w:type="dxa"/>
            <w:vMerge/>
            <w:vAlign w:val="center"/>
          </w:tcPr>
          <w:p w:rsidR="00366DF2" w:rsidRDefault="00366DF2" w:rsidP="0079614E">
            <w:pPr>
              <w:jc w:val="center"/>
              <w:rPr>
                <w:rFonts w:ascii="Times New Roman" w:eastAsia="方正仿宋简体" w:hAnsi="Times New Roman" w:cs="仿宋_GB2312" w:hint="eastAsia"/>
                <w:sz w:val="28"/>
                <w:szCs w:val="28"/>
              </w:rPr>
            </w:pPr>
          </w:p>
        </w:tc>
        <w:tc>
          <w:tcPr>
            <w:tcW w:w="4299" w:type="dxa"/>
            <w:vMerge/>
            <w:vAlign w:val="center"/>
          </w:tcPr>
          <w:p w:rsidR="00366DF2" w:rsidRDefault="00366DF2" w:rsidP="0079614E">
            <w:pPr>
              <w:jc w:val="left"/>
              <w:rPr>
                <w:rFonts w:ascii="Times New Roman" w:eastAsia="方正仿宋简体" w:hAnsi="Times New Roman" w:cs="仿宋_GB2312" w:hint="eastAsia"/>
                <w:sz w:val="32"/>
                <w:szCs w:val="28"/>
              </w:rPr>
            </w:pPr>
          </w:p>
        </w:tc>
        <w:tc>
          <w:tcPr>
            <w:tcW w:w="3002" w:type="dxa"/>
            <w:vAlign w:val="center"/>
          </w:tcPr>
          <w:p w:rsidR="00366DF2" w:rsidRDefault="00366DF2" w:rsidP="0079614E">
            <w:pPr>
              <w:widowControl/>
              <w:textAlignment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1.2</w:t>
            </w:r>
            <w:r>
              <w:rPr>
                <w:rFonts w:ascii="Times New Roman" w:eastAsia="方正仿宋简体" w:hAnsi="Times New Roman" w:cs="仿宋_GB2312"/>
                <w:sz w:val="28"/>
                <w:szCs w:val="28"/>
              </w:rPr>
              <w:t>经营</w:t>
            </w:r>
            <w:r>
              <w:rPr>
                <w:rFonts w:ascii="Times New Roman" w:eastAsia="方正仿宋简体" w:hAnsi="Times New Roman" w:cs="仿宋_GB2312" w:hint="eastAsia"/>
                <w:sz w:val="28"/>
                <w:szCs w:val="28"/>
              </w:rPr>
              <w:t>渠道下沉类</w:t>
            </w:r>
          </w:p>
        </w:tc>
      </w:tr>
      <w:tr w:rsidR="00366DF2" w:rsidTr="0079614E">
        <w:trPr>
          <w:trHeight w:val="680"/>
        </w:trPr>
        <w:tc>
          <w:tcPr>
            <w:tcW w:w="1617" w:type="dxa"/>
            <w:vMerge/>
            <w:vAlign w:val="center"/>
          </w:tcPr>
          <w:p w:rsidR="00366DF2" w:rsidRDefault="00366DF2" w:rsidP="0079614E">
            <w:pPr>
              <w:jc w:val="center"/>
              <w:rPr>
                <w:rFonts w:ascii="Times New Roman" w:eastAsia="方正仿宋简体" w:hAnsi="Times New Roman" w:cs="仿宋_GB2312" w:hint="eastAsia"/>
                <w:sz w:val="28"/>
                <w:szCs w:val="28"/>
              </w:rPr>
            </w:pPr>
          </w:p>
        </w:tc>
        <w:tc>
          <w:tcPr>
            <w:tcW w:w="4299" w:type="dxa"/>
            <w:vMerge/>
            <w:vAlign w:val="center"/>
          </w:tcPr>
          <w:p w:rsidR="00366DF2" w:rsidRDefault="00366DF2" w:rsidP="0079614E">
            <w:pPr>
              <w:jc w:val="left"/>
              <w:rPr>
                <w:rFonts w:ascii="Times New Roman" w:eastAsia="方正仿宋简体" w:hAnsi="Times New Roman" w:cs="仿宋_GB2312" w:hint="eastAsia"/>
                <w:sz w:val="32"/>
                <w:szCs w:val="28"/>
              </w:rPr>
            </w:pPr>
          </w:p>
        </w:tc>
        <w:tc>
          <w:tcPr>
            <w:tcW w:w="3002" w:type="dxa"/>
            <w:vAlign w:val="center"/>
          </w:tcPr>
          <w:p w:rsidR="00366DF2" w:rsidRDefault="00366DF2" w:rsidP="0079614E">
            <w:pPr>
              <w:widowControl/>
              <w:textAlignment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1.3</w:t>
            </w:r>
            <w:r>
              <w:rPr>
                <w:rFonts w:ascii="Times New Roman" w:eastAsia="方正仿宋简体" w:hAnsi="Times New Roman" w:cs="仿宋_GB2312" w:hint="eastAsia"/>
                <w:sz w:val="28"/>
                <w:szCs w:val="28"/>
              </w:rPr>
              <w:t>工贸结合发展类</w:t>
            </w:r>
          </w:p>
        </w:tc>
      </w:tr>
      <w:tr w:rsidR="00366DF2" w:rsidTr="0079614E">
        <w:trPr>
          <w:trHeight w:val="680"/>
        </w:trPr>
        <w:tc>
          <w:tcPr>
            <w:tcW w:w="1617" w:type="dxa"/>
            <w:vMerge/>
            <w:vAlign w:val="center"/>
          </w:tcPr>
          <w:p w:rsidR="00366DF2" w:rsidRDefault="00366DF2" w:rsidP="0079614E">
            <w:pPr>
              <w:jc w:val="center"/>
              <w:rPr>
                <w:rFonts w:ascii="Times New Roman" w:eastAsia="方正仿宋简体" w:hAnsi="Times New Roman" w:cs="仿宋_GB2312" w:hint="eastAsia"/>
                <w:sz w:val="28"/>
                <w:szCs w:val="28"/>
              </w:rPr>
            </w:pPr>
          </w:p>
        </w:tc>
        <w:tc>
          <w:tcPr>
            <w:tcW w:w="4299" w:type="dxa"/>
            <w:vMerge w:val="restart"/>
            <w:vAlign w:val="center"/>
          </w:tcPr>
          <w:p w:rsidR="00366DF2" w:rsidRDefault="00366DF2" w:rsidP="0079614E">
            <w:pPr>
              <w:jc w:val="left"/>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2.</w:t>
            </w:r>
            <w:r>
              <w:rPr>
                <w:rFonts w:ascii="Times New Roman" w:eastAsia="方正仿宋简体" w:hAnsi="Times New Roman" w:cs="仿宋_GB2312" w:hint="eastAsia"/>
                <w:sz w:val="32"/>
                <w:szCs w:val="28"/>
              </w:rPr>
              <w:t>农资经营服务创新发展模式</w:t>
            </w:r>
          </w:p>
        </w:tc>
        <w:tc>
          <w:tcPr>
            <w:tcW w:w="3002" w:type="dxa"/>
            <w:vAlign w:val="center"/>
          </w:tcPr>
          <w:p w:rsidR="00366DF2" w:rsidRDefault="00366DF2" w:rsidP="0079614E">
            <w:pP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2.1</w:t>
            </w:r>
            <w:r>
              <w:rPr>
                <w:rFonts w:ascii="Times New Roman" w:eastAsia="方正仿宋简体" w:hAnsi="Times New Roman" w:cs="仿宋_GB2312" w:hint="eastAsia"/>
                <w:sz w:val="28"/>
                <w:szCs w:val="28"/>
              </w:rPr>
              <w:t>新型庄稼医院类</w:t>
            </w:r>
          </w:p>
        </w:tc>
      </w:tr>
      <w:tr w:rsidR="00366DF2" w:rsidTr="0079614E">
        <w:trPr>
          <w:trHeight w:val="680"/>
        </w:trPr>
        <w:tc>
          <w:tcPr>
            <w:tcW w:w="1617" w:type="dxa"/>
            <w:vMerge/>
          </w:tcPr>
          <w:p w:rsidR="00366DF2" w:rsidRDefault="00366DF2" w:rsidP="0079614E">
            <w:pPr>
              <w:rPr>
                <w:rFonts w:ascii="Times New Roman" w:eastAsia="方正仿宋简体" w:hAnsi="Times New Roman" w:cs="仿宋_GB2312" w:hint="eastAsia"/>
                <w:sz w:val="28"/>
                <w:szCs w:val="28"/>
              </w:rPr>
            </w:pPr>
          </w:p>
        </w:tc>
        <w:tc>
          <w:tcPr>
            <w:tcW w:w="4299" w:type="dxa"/>
            <w:vMerge/>
            <w:vAlign w:val="center"/>
          </w:tcPr>
          <w:p w:rsidR="00366DF2" w:rsidRDefault="00366DF2" w:rsidP="0079614E">
            <w:pPr>
              <w:jc w:val="left"/>
              <w:rPr>
                <w:rFonts w:ascii="Times New Roman" w:eastAsia="方正仿宋简体" w:hAnsi="Times New Roman" w:cs="仿宋_GB2312" w:hint="eastAsia"/>
                <w:sz w:val="32"/>
                <w:szCs w:val="28"/>
              </w:rPr>
            </w:pPr>
          </w:p>
        </w:tc>
        <w:tc>
          <w:tcPr>
            <w:tcW w:w="3002" w:type="dxa"/>
            <w:vAlign w:val="center"/>
          </w:tcPr>
          <w:p w:rsidR="00366DF2" w:rsidRDefault="00366DF2" w:rsidP="0079614E">
            <w:pPr>
              <w:widowControl/>
              <w:textAlignment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2.2</w:t>
            </w:r>
            <w:r>
              <w:rPr>
                <w:rFonts w:ascii="Times New Roman" w:eastAsia="方正仿宋简体" w:hAnsi="Times New Roman" w:cs="仿宋_GB2312" w:hint="eastAsia"/>
                <w:sz w:val="28"/>
                <w:szCs w:val="28"/>
              </w:rPr>
              <w:t>测土配方类</w:t>
            </w:r>
          </w:p>
        </w:tc>
      </w:tr>
      <w:tr w:rsidR="00366DF2" w:rsidTr="0079614E">
        <w:trPr>
          <w:trHeight w:val="680"/>
        </w:trPr>
        <w:tc>
          <w:tcPr>
            <w:tcW w:w="1617" w:type="dxa"/>
            <w:vMerge/>
          </w:tcPr>
          <w:p w:rsidR="00366DF2" w:rsidRDefault="00366DF2" w:rsidP="0079614E">
            <w:pPr>
              <w:rPr>
                <w:rFonts w:ascii="Times New Roman" w:eastAsia="方正仿宋简体" w:hAnsi="Times New Roman" w:cs="仿宋_GB2312" w:hint="eastAsia"/>
                <w:sz w:val="28"/>
                <w:szCs w:val="28"/>
              </w:rPr>
            </w:pPr>
          </w:p>
        </w:tc>
        <w:tc>
          <w:tcPr>
            <w:tcW w:w="4299" w:type="dxa"/>
            <w:vMerge/>
            <w:vAlign w:val="center"/>
          </w:tcPr>
          <w:p w:rsidR="00366DF2" w:rsidRDefault="00366DF2" w:rsidP="0079614E">
            <w:pPr>
              <w:jc w:val="left"/>
              <w:rPr>
                <w:rFonts w:ascii="Times New Roman" w:eastAsia="方正仿宋简体" w:hAnsi="Times New Roman" w:cs="仿宋_GB2312" w:hint="eastAsia"/>
                <w:sz w:val="32"/>
                <w:szCs w:val="28"/>
              </w:rPr>
            </w:pPr>
          </w:p>
        </w:tc>
        <w:tc>
          <w:tcPr>
            <w:tcW w:w="3002" w:type="dxa"/>
            <w:vAlign w:val="center"/>
          </w:tcPr>
          <w:p w:rsidR="00366DF2" w:rsidRDefault="00366DF2" w:rsidP="0079614E">
            <w:pPr>
              <w:widowControl/>
              <w:textAlignment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2.3</w:t>
            </w:r>
            <w:r>
              <w:rPr>
                <w:rFonts w:ascii="Times New Roman" w:eastAsia="方正仿宋简体" w:hAnsi="Times New Roman" w:cs="仿宋_GB2312" w:hint="eastAsia"/>
                <w:sz w:val="28"/>
                <w:szCs w:val="28"/>
              </w:rPr>
              <w:t>统防统治类</w:t>
            </w:r>
          </w:p>
        </w:tc>
      </w:tr>
      <w:tr w:rsidR="00366DF2" w:rsidTr="0079614E">
        <w:trPr>
          <w:trHeight w:val="680"/>
        </w:trPr>
        <w:tc>
          <w:tcPr>
            <w:tcW w:w="1617" w:type="dxa"/>
            <w:vMerge/>
          </w:tcPr>
          <w:p w:rsidR="00366DF2" w:rsidRDefault="00366DF2" w:rsidP="0079614E">
            <w:pPr>
              <w:rPr>
                <w:rFonts w:ascii="Times New Roman" w:eastAsia="方正仿宋简体" w:hAnsi="Times New Roman" w:cs="仿宋_GB2312" w:hint="eastAsia"/>
                <w:sz w:val="28"/>
                <w:szCs w:val="28"/>
              </w:rPr>
            </w:pPr>
          </w:p>
        </w:tc>
        <w:tc>
          <w:tcPr>
            <w:tcW w:w="4299" w:type="dxa"/>
            <w:vMerge/>
            <w:vAlign w:val="center"/>
          </w:tcPr>
          <w:p w:rsidR="00366DF2" w:rsidRDefault="00366DF2" w:rsidP="0079614E">
            <w:pPr>
              <w:jc w:val="left"/>
              <w:rPr>
                <w:rFonts w:ascii="Times New Roman" w:eastAsia="方正仿宋简体" w:hAnsi="Times New Roman" w:cs="仿宋_GB2312" w:hint="eastAsia"/>
                <w:sz w:val="32"/>
                <w:szCs w:val="28"/>
              </w:rPr>
            </w:pPr>
          </w:p>
        </w:tc>
        <w:tc>
          <w:tcPr>
            <w:tcW w:w="3002" w:type="dxa"/>
            <w:vAlign w:val="center"/>
          </w:tcPr>
          <w:p w:rsidR="00366DF2" w:rsidRDefault="00366DF2" w:rsidP="0079614E">
            <w:pPr>
              <w:widowControl/>
              <w:textAlignment w:val="center"/>
              <w:rPr>
                <w:rFonts w:ascii="Times New Roman" w:eastAsia="方正仿宋简体" w:hAnsi="Times New Roman" w:cs="仿宋_GB2312"/>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2.4</w:t>
            </w:r>
            <w:r>
              <w:rPr>
                <w:rFonts w:ascii="Times New Roman" w:eastAsia="方正仿宋简体" w:hAnsi="Times New Roman" w:cs="仿宋_GB2312" w:hint="eastAsia"/>
                <w:sz w:val="28"/>
                <w:szCs w:val="28"/>
              </w:rPr>
              <w:t>农机作业类</w:t>
            </w:r>
          </w:p>
        </w:tc>
      </w:tr>
      <w:tr w:rsidR="00366DF2" w:rsidTr="0079614E">
        <w:trPr>
          <w:trHeight w:val="680"/>
        </w:trPr>
        <w:tc>
          <w:tcPr>
            <w:tcW w:w="1617" w:type="dxa"/>
            <w:vMerge/>
          </w:tcPr>
          <w:p w:rsidR="00366DF2" w:rsidRDefault="00366DF2" w:rsidP="0079614E">
            <w:pPr>
              <w:rPr>
                <w:rFonts w:ascii="Times New Roman" w:eastAsia="方正仿宋简体" w:hAnsi="Times New Roman" w:cs="仿宋_GB2312" w:hint="eastAsia"/>
                <w:sz w:val="28"/>
                <w:szCs w:val="28"/>
              </w:rPr>
            </w:pPr>
          </w:p>
        </w:tc>
        <w:tc>
          <w:tcPr>
            <w:tcW w:w="4299" w:type="dxa"/>
            <w:vMerge/>
            <w:vAlign w:val="center"/>
          </w:tcPr>
          <w:p w:rsidR="00366DF2" w:rsidRDefault="00366DF2" w:rsidP="0079614E">
            <w:pPr>
              <w:jc w:val="left"/>
              <w:rPr>
                <w:rFonts w:ascii="Times New Roman" w:eastAsia="方正仿宋简体" w:hAnsi="Times New Roman" w:cs="仿宋_GB2312" w:hint="eastAsia"/>
                <w:sz w:val="32"/>
                <w:szCs w:val="28"/>
              </w:rPr>
            </w:pPr>
          </w:p>
        </w:tc>
        <w:tc>
          <w:tcPr>
            <w:tcW w:w="3002" w:type="dxa"/>
            <w:vAlign w:val="center"/>
          </w:tcPr>
          <w:p w:rsidR="00366DF2" w:rsidRDefault="00366DF2" w:rsidP="0079614E">
            <w:pPr>
              <w:widowControl/>
              <w:textAlignment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2.5</w:t>
            </w:r>
            <w:r>
              <w:rPr>
                <w:rFonts w:ascii="Times New Roman" w:eastAsia="方正仿宋简体" w:hAnsi="Times New Roman" w:cs="仿宋_GB2312" w:hint="eastAsia"/>
                <w:sz w:val="28"/>
                <w:szCs w:val="28"/>
              </w:rPr>
              <w:t>信息服务类</w:t>
            </w:r>
          </w:p>
        </w:tc>
      </w:tr>
      <w:tr w:rsidR="00366DF2" w:rsidTr="0079614E">
        <w:trPr>
          <w:trHeight w:val="680"/>
        </w:trPr>
        <w:tc>
          <w:tcPr>
            <w:tcW w:w="1617" w:type="dxa"/>
            <w:vMerge/>
          </w:tcPr>
          <w:p w:rsidR="00366DF2" w:rsidRDefault="00366DF2" w:rsidP="0079614E">
            <w:pPr>
              <w:rPr>
                <w:rFonts w:ascii="Times New Roman" w:eastAsia="方正仿宋简体" w:hAnsi="Times New Roman" w:cs="仿宋_GB2312" w:hint="eastAsia"/>
                <w:sz w:val="28"/>
                <w:szCs w:val="28"/>
              </w:rPr>
            </w:pPr>
          </w:p>
        </w:tc>
        <w:tc>
          <w:tcPr>
            <w:tcW w:w="4299" w:type="dxa"/>
            <w:vMerge/>
            <w:vAlign w:val="center"/>
          </w:tcPr>
          <w:p w:rsidR="00366DF2" w:rsidRDefault="00366DF2" w:rsidP="0079614E">
            <w:pPr>
              <w:jc w:val="left"/>
              <w:rPr>
                <w:rFonts w:ascii="Times New Roman" w:eastAsia="方正仿宋简体" w:hAnsi="Times New Roman" w:cs="仿宋_GB2312" w:hint="eastAsia"/>
                <w:sz w:val="32"/>
                <w:szCs w:val="28"/>
              </w:rPr>
            </w:pPr>
          </w:p>
        </w:tc>
        <w:tc>
          <w:tcPr>
            <w:tcW w:w="3002" w:type="dxa"/>
            <w:vAlign w:val="center"/>
          </w:tcPr>
          <w:p w:rsidR="00366DF2" w:rsidRDefault="00366DF2" w:rsidP="0079614E">
            <w:pPr>
              <w:widowControl/>
              <w:textAlignment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2.6</w:t>
            </w:r>
            <w:r>
              <w:rPr>
                <w:rFonts w:ascii="Times New Roman" w:eastAsia="方正仿宋简体" w:hAnsi="Times New Roman" w:cs="仿宋_GB2312" w:hint="eastAsia"/>
                <w:sz w:val="28"/>
                <w:szCs w:val="28"/>
              </w:rPr>
              <w:t>作物解决方案类</w:t>
            </w:r>
          </w:p>
        </w:tc>
      </w:tr>
      <w:tr w:rsidR="00366DF2" w:rsidTr="0079614E">
        <w:trPr>
          <w:trHeight w:val="680"/>
        </w:trPr>
        <w:tc>
          <w:tcPr>
            <w:tcW w:w="1617" w:type="dxa"/>
            <w:vMerge/>
          </w:tcPr>
          <w:p w:rsidR="00366DF2" w:rsidRDefault="00366DF2" w:rsidP="0079614E">
            <w:pPr>
              <w:rPr>
                <w:rFonts w:ascii="Times New Roman" w:eastAsia="方正仿宋简体" w:hAnsi="Times New Roman" w:cs="仿宋_GB2312" w:hint="eastAsia"/>
                <w:sz w:val="28"/>
                <w:szCs w:val="28"/>
              </w:rPr>
            </w:pPr>
          </w:p>
        </w:tc>
        <w:tc>
          <w:tcPr>
            <w:tcW w:w="4299" w:type="dxa"/>
            <w:vMerge w:val="restart"/>
            <w:vAlign w:val="center"/>
          </w:tcPr>
          <w:p w:rsidR="00366DF2" w:rsidRDefault="00366DF2" w:rsidP="0079614E">
            <w:pPr>
              <w:jc w:val="left"/>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3.</w:t>
            </w:r>
            <w:r>
              <w:rPr>
                <w:rFonts w:ascii="Times New Roman" w:eastAsia="方正仿宋简体" w:hAnsi="Times New Roman" w:cs="仿宋_GB2312" w:hint="eastAsia"/>
                <w:sz w:val="32"/>
                <w:szCs w:val="28"/>
              </w:rPr>
              <w:t>绿色发展模式</w:t>
            </w:r>
          </w:p>
        </w:tc>
        <w:tc>
          <w:tcPr>
            <w:tcW w:w="3002" w:type="dxa"/>
            <w:vAlign w:val="center"/>
          </w:tcPr>
          <w:p w:rsidR="00366DF2" w:rsidRDefault="00366DF2" w:rsidP="0079614E">
            <w:pPr>
              <w:widowControl/>
              <w:textAlignment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3.1</w:t>
            </w:r>
            <w:r>
              <w:rPr>
                <w:rFonts w:ascii="Times New Roman" w:eastAsia="方正仿宋简体" w:hAnsi="Times New Roman" w:cs="仿宋_GB2312" w:hint="eastAsia"/>
                <w:sz w:val="28"/>
                <w:szCs w:val="28"/>
              </w:rPr>
              <w:t>绿色生产类</w:t>
            </w:r>
          </w:p>
        </w:tc>
      </w:tr>
      <w:tr w:rsidR="00366DF2" w:rsidTr="0079614E">
        <w:trPr>
          <w:trHeight w:val="680"/>
        </w:trPr>
        <w:tc>
          <w:tcPr>
            <w:tcW w:w="1617" w:type="dxa"/>
            <w:vMerge/>
          </w:tcPr>
          <w:p w:rsidR="00366DF2" w:rsidRDefault="00366DF2" w:rsidP="0079614E">
            <w:pPr>
              <w:rPr>
                <w:rFonts w:ascii="Times New Roman" w:eastAsia="方正仿宋简体" w:hAnsi="Times New Roman" w:cs="仿宋_GB2312" w:hint="eastAsia"/>
                <w:sz w:val="28"/>
                <w:szCs w:val="28"/>
              </w:rPr>
            </w:pPr>
          </w:p>
        </w:tc>
        <w:tc>
          <w:tcPr>
            <w:tcW w:w="4299" w:type="dxa"/>
            <w:vMerge/>
            <w:vAlign w:val="center"/>
          </w:tcPr>
          <w:p w:rsidR="00366DF2" w:rsidRDefault="00366DF2" w:rsidP="0079614E">
            <w:pPr>
              <w:jc w:val="left"/>
              <w:rPr>
                <w:rFonts w:ascii="Times New Roman" w:eastAsia="方正仿宋简体" w:hAnsi="Times New Roman" w:cs="仿宋_GB2312" w:hint="eastAsia"/>
                <w:sz w:val="32"/>
                <w:szCs w:val="28"/>
              </w:rPr>
            </w:pPr>
          </w:p>
        </w:tc>
        <w:tc>
          <w:tcPr>
            <w:tcW w:w="3002" w:type="dxa"/>
            <w:vAlign w:val="center"/>
          </w:tcPr>
          <w:p w:rsidR="00366DF2" w:rsidRDefault="00366DF2" w:rsidP="0079614E">
            <w:pPr>
              <w:widowControl/>
              <w:textAlignment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3.</w:t>
            </w:r>
            <w:proofErr w:type="gramStart"/>
            <w:r>
              <w:rPr>
                <w:rFonts w:ascii="Times New Roman" w:eastAsia="方正仿宋简体" w:hAnsi="Times New Roman" w:cs="仿宋_GB2312" w:hint="eastAsia"/>
                <w:sz w:val="28"/>
                <w:szCs w:val="28"/>
              </w:rPr>
              <w:t>2</w:t>
            </w:r>
            <w:r>
              <w:rPr>
                <w:rFonts w:ascii="Times New Roman" w:eastAsia="方正仿宋简体" w:hAnsi="Times New Roman" w:cs="仿宋_GB2312" w:hint="eastAsia"/>
                <w:sz w:val="28"/>
                <w:szCs w:val="28"/>
              </w:rPr>
              <w:t>面源</w:t>
            </w:r>
            <w:proofErr w:type="gramEnd"/>
            <w:r>
              <w:rPr>
                <w:rFonts w:ascii="Times New Roman" w:eastAsia="方正仿宋简体" w:hAnsi="Times New Roman" w:cs="仿宋_GB2312" w:hint="eastAsia"/>
                <w:sz w:val="28"/>
                <w:szCs w:val="28"/>
              </w:rPr>
              <w:t>污染防控类</w:t>
            </w:r>
          </w:p>
        </w:tc>
      </w:tr>
      <w:tr w:rsidR="00366DF2" w:rsidTr="0079614E">
        <w:trPr>
          <w:trHeight w:val="680"/>
        </w:trPr>
        <w:tc>
          <w:tcPr>
            <w:tcW w:w="1617" w:type="dxa"/>
            <w:vMerge/>
          </w:tcPr>
          <w:p w:rsidR="00366DF2" w:rsidRDefault="00366DF2" w:rsidP="0079614E">
            <w:pPr>
              <w:rPr>
                <w:rFonts w:ascii="Times New Roman" w:eastAsia="方正仿宋简体" w:hAnsi="Times New Roman" w:cs="仿宋_GB2312" w:hint="eastAsia"/>
                <w:sz w:val="28"/>
                <w:szCs w:val="28"/>
              </w:rPr>
            </w:pPr>
          </w:p>
        </w:tc>
        <w:tc>
          <w:tcPr>
            <w:tcW w:w="4299" w:type="dxa"/>
            <w:vMerge/>
            <w:vAlign w:val="center"/>
          </w:tcPr>
          <w:p w:rsidR="00366DF2" w:rsidRDefault="00366DF2" w:rsidP="0079614E">
            <w:pPr>
              <w:jc w:val="left"/>
              <w:rPr>
                <w:rFonts w:ascii="Times New Roman" w:eastAsia="方正仿宋简体" w:hAnsi="Times New Roman" w:cs="仿宋_GB2312" w:hint="eastAsia"/>
                <w:sz w:val="32"/>
                <w:szCs w:val="28"/>
              </w:rPr>
            </w:pPr>
          </w:p>
        </w:tc>
        <w:tc>
          <w:tcPr>
            <w:tcW w:w="3002" w:type="dxa"/>
            <w:vAlign w:val="center"/>
          </w:tcPr>
          <w:p w:rsidR="00366DF2" w:rsidRDefault="00366DF2" w:rsidP="0079614E">
            <w:pPr>
              <w:widowControl/>
              <w:textAlignment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3.3</w:t>
            </w:r>
            <w:r>
              <w:rPr>
                <w:rFonts w:ascii="Times New Roman" w:eastAsia="方正仿宋简体" w:hAnsi="Times New Roman" w:cs="仿宋_GB2312" w:hint="eastAsia"/>
                <w:sz w:val="28"/>
                <w:szCs w:val="28"/>
              </w:rPr>
              <w:t>生物防治类</w:t>
            </w:r>
          </w:p>
        </w:tc>
      </w:tr>
      <w:tr w:rsidR="00366DF2" w:rsidTr="0079614E">
        <w:trPr>
          <w:trHeight w:val="680"/>
        </w:trPr>
        <w:tc>
          <w:tcPr>
            <w:tcW w:w="1617" w:type="dxa"/>
            <w:vMerge/>
          </w:tcPr>
          <w:p w:rsidR="00366DF2" w:rsidRDefault="00366DF2" w:rsidP="0079614E">
            <w:pPr>
              <w:rPr>
                <w:rFonts w:ascii="Times New Roman" w:eastAsia="方正仿宋简体" w:hAnsi="Times New Roman" w:cs="仿宋_GB2312" w:hint="eastAsia"/>
                <w:sz w:val="28"/>
                <w:szCs w:val="28"/>
              </w:rPr>
            </w:pPr>
          </w:p>
        </w:tc>
        <w:tc>
          <w:tcPr>
            <w:tcW w:w="4299" w:type="dxa"/>
            <w:vMerge/>
            <w:vAlign w:val="center"/>
          </w:tcPr>
          <w:p w:rsidR="00366DF2" w:rsidRDefault="00366DF2" w:rsidP="0079614E">
            <w:pPr>
              <w:jc w:val="left"/>
              <w:rPr>
                <w:rFonts w:ascii="Times New Roman" w:eastAsia="方正仿宋简体" w:hAnsi="Times New Roman" w:cs="仿宋_GB2312" w:hint="eastAsia"/>
                <w:sz w:val="32"/>
                <w:szCs w:val="28"/>
              </w:rPr>
            </w:pPr>
          </w:p>
        </w:tc>
        <w:tc>
          <w:tcPr>
            <w:tcW w:w="3002" w:type="dxa"/>
            <w:vAlign w:val="center"/>
          </w:tcPr>
          <w:p w:rsidR="00366DF2" w:rsidRDefault="00366DF2" w:rsidP="0079614E">
            <w:pPr>
              <w:widowControl/>
              <w:textAlignment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3.4</w:t>
            </w:r>
            <w:r>
              <w:rPr>
                <w:rFonts w:ascii="Times New Roman" w:eastAsia="方正仿宋简体" w:hAnsi="Times New Roman" w:cs="仿宋_GB2312" w:hint="eastAsia"/>
                <w:sz w:val="28"/>
                <w:szCs w:val="28"/>
              </w:rPr>
              <w:t>科研创新类</w:t>
            </w:r>
          </w:p>
        </w:tc>
      </w:tr>
      <w:tr w:rsidR="00366DF2" w:rsidTr="0079614E">
        <w:trPr>
          <w:trHeight w:val="680"/>
        </w:trPr>
        <w:tc>
          <w:tcPr>
            <w:tcW w:w="1617" w:type="dxa"/>
            <w:vMerge/>
          </w:tcPr>
          <w:p w:rsidR="00366DF2" w:rsidRDefault="00366DF2" w:rsidP="0079614E">
            <w:pPr>
              <w:rPr>
                <w:rFonts w:ascii="Times New Roman" w:eastAsia="方正仿宋简体" w:hAnsi="Times New Roman" w:cs="仿宋_GB2312" w:hint="eastAsia"/>
                <w:sz w:val="28"/>
                <w:szCs w:val="28"/>
              </w:rPr>
            </w:pPr>
          </w:p>
        </w:tc>
        <w:tc>
          <w:tcPr>
            <w:tcW w:w="4299" w:type="dxa"/>
            <w:vMerge w:val="restart"/>
            <w:vAlign w:val="center"/>
          </w:tcPr>
          <w:p w:rsidR="00366DF2" w:rsidRDefault="00366DF2" w:rsidP="0079614E">
            <w:pPr>
              <w:jc w:val="left"/>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4.</w:t>
            </w:r>
            <w:r>
              <w:rPr>
                <w:rFonts w:ascii="Times New Roman" w:eastAsia="方正仿宋简体" w:hAnsi="Times New Roman" w:cs="仿宋_GB2312" w:hint="eastAsia"/>
                <w:sz w:val="32"/>
                <w:szCs w:val="28"/>
              </w:rPr>
              <w:t>数字化发展模式</w:t>
            </w:r>
          </w:p>
        </w:tc>
        <w:tc>
          <w:tcPr>
            <w:tcW w:w="3002" w:type="dxa"/>
            <w:vAlign w:val="center"/>
          </w:tcPr>
          <w:p w:rsidR="00366DF2" w:rsidRDefault="00366DF2" w:rsidP="0079614E">
            <w:pPr>
              <w:widowControl/>
              <w:textAlignment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4.1</w:t>
            </w:r>
            <w:r>
              <w:rPr>
                <w:rFonts w:ascii="Times New Roman" w:eastAsia="方正仿宋简体" w:hAnsi="Times New Roman" w:cs="仿宋_GB2312" w:hint="eastAsia"/>
                <w:sz w:val="28"/>
                <w:szCs w:val="28"/>
              </w:rPr>
              <w:t>智慧农资类</w:t>
            </w:r>
          </w:p>
        </w:tc>
      </w:tr>
      <w:tr w:rsidR="00366DF2" w:rsidTr="0079614E">
        <w:trPr>
          <w:trHeight w:val="680"/>
        </w:trPr>
        <w:tc>
          <w:tcPr>
            <w:tcW w:w="1617" w:type="dxa"/>
            <w:vMerge/>
          </w:tcPr>
          <w:p w:rsidR="00366DF2" w:rsidRDefault="00366DF2" w:rsidP="0079614E">
            <w:pPr>
              <w:rPr>
                <w:rFonts w:ascii="Times New Roman" w:eastAsia="方正仿宋简体" w:hAnsi="Times New Roman" w:cs="仿宋_GB2312" w:hint="eastAsia"/>
                <w:sz w:val="28"/>
                <w:szCs w:val="28"/>
              </w:rPr>
            </w:pPr>
          </w:p>
        </w:tc>
        <w:tc>
          <w:tcPr>
            <w:tcW w:w="4299" w:type="dxa"/>
            <w:vMerge/>
            <w:vAlign w:val="center"/>
          </w:tcPr>
          <w:p w:rsidR="00366DF2" w:rsidRDefault="00366DF2" w:rsidP="0079614E">
            <w:pPr>
              <w:jc w:val="left"/>
              <w:rPr>
                <w:rFonts w:ascii="Times New Roman" w:eastAsia="方正仿宋简体" w:hAnsi="Times New Roman" w:cs="仿宋_GB2312" w:hint="eastAsia"/>
                <w:sz w:val="32"/>
                <w:szCs w:val="28"/>
              </w:rPr>
            </w:pPr>
          </w:p>
        </w:tc>
        <w:tc>
          <w:tcPr>
            <w:tcW w:w="3002" w:type="dxa"/>
            <w:vAlign w:val="center"/>
          </w:tcPr>
          <w:p w:rsidR="00366DF2" w:rsidRDefault="00366DF2" w:rsidP="0079614E">
            <w:pPr>
              <w:widowControl/>
              <w:textAlignment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4.2</w:t>
            </w:r>
            <w:r>
              <w:rPr>
                <w:rFonts w:ascii="Times New Roman" w:eastAsia="方正仿宋简体" w:hAnsi="Times New Roman" w:cs="仿宋_GB2312" w:hint="eastAsia"/>
                <w:sz w:val="28"/>
                <w:szCs w:val="28"/>
              </w:rPr>
              <w:t>线上营销类</w:t>
            </w:r>
          </w:p>
        </w:tc>
      </w:tr>
      <w:tr w:rsidR="00366DF2" w:rsidTr="0079614E">
        <w:trPr>
          <w:trHeight w:val="680"/>
        </w:trPr>
        <w:tc>
          <w:tcPr>
            <w:tcW w:w="1617" w:type="dxa"/>
            <w:vMerge/>
          </w:tcPr>
          <w:p w:rsidR="00366DF2" w:rsidRDefault="00366DF2" w:rsidP="0079614E">
            <w:pPr>
              <w:rPr>
                <w:rFonts w:ascii="Times New Roman" w:eastAsia="方正仿宋简体" w:hAnsi="Times New Roman" w:cs="仿宋_GB2312" w:hint="eastAsia"/>
                <w:sz w:val="28"/>
                <w:szCs w:val="28"/>
              </w:rPr>
            </w:pPr>
          </w:p>
        </w:tc>
        <w:tc>
          <w:tcPr>
            <w:tcW w:w="4299" w:type="dxa"/>
            <w:vMerge/>
            <w:vAlign w:val="center"/>
          </w:tcPr>
          <w:p w:rsidR="00366DF2" w:rsidRDefault="00366DF2" w:rsidP="0079614E">
            <w:pPr>
              <w:jc w:val="left"/>
              <w:rPr>
                <w:rFonts w:ascii="Times New Roman" w:eastAsia="方正仿宋简体" w:hAnsi="Times New Roman" w:cs="仿宋_GB2312" w:hint="eastAsia"/>
                <w:sz w:val="32"/>
                <w:szCs w:val="28"/>
              </w:rPr>
            </w:pPr>
          </w:p>
        </w:tc>
        <w:tc>
          <w:tcPr>
            <w:tcW w:w="3002" w:type="dxa"/>
            <w:vAlign w:val="center"/>
          </w:tcPr>
          <w:p w:rsidR="00366DF2" w:rsidRDefault="00366DF2" w:rsidP="0079614E">
            <w:pPr>
              <w:widowControl/>
              <w:textAlignment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4.3</w:t>
            </w:r>
            <w:r>
              <w:rPr>
                <w:rFonts w:ascii="Times New Roman" w:eastAsia="方正仿宋简体" w:hAnsi="Times New Roman" w:cs="仿宋_GB2312" w:hint="eastAsia"/>
                <w:sz w:val="28"/>
                <w:szCs w:val="28"/>
              </w:rPr>
              <w:t>农资质量追溯类</w:t>
            </w:r>
          </w:p>
        </w:tc>
      </w:tr>
      <w:tr w:rsidR="00366DF2" w:rsidTr="0079614E">
        <w:trPr>
          <w:trHeight w:val="680"/>
        </w:trPr>
        <w:tc>
          <w:tcPr>
            <w:tcW w:w="1617" w:type="dxa"/>
            <w:vMerge/>
          </w:tcPr>
          <w:p w:rsidR="00366DF2" w:rsidRDefault="00366DF2" w:rsidP="0079614E">
            <w:pPr>
              <w:rPr>
                <w:rFonts w:ascii="Times New Roman" w:eastAsia="方正仿宋简体" w:hAnsi="Times New Roman" w:cs="仿宋_GB2312" w:hint="eastAsia"/>
                <w:sz w:val="28"/>
                <w:szCs w:val="28"/>
              </w:rPr>
            </w:pPr>
          </w:p>
        </w:tc>
        <w:tc>
          <w:tcPr>
            <w:tcW w:w="4299" w:type="dxa"/>
            <w:vMerge w:val="restart"/>
            <w:vAlign w:val="center"/>
          </w:tcPr>
          <w:p w:rsidR="00366DF2" w:rsidRDefault="00366DF2" w:rsidP="0079614E">
            <w:pPr>
              <w:jc w:val="left"/>
              <w:rPr>
                <w:rFonts w:ascii="Times New Roman" w:eastAsia="方正仿宋简体" w:hAnsi="Times New Roman" w:cs="仿宋_GB2312" w:hint="eastAsia"/>
                <w:sz w:val="32"/>
                <w:szCs w:val="28"/>
              </w:rPr>
            </w:pPr>
            <w:r>
              <w:rPr>
                <w:rFonts w:ascii="Times New Roman" w:eastAsia="方正仿宋简体" w:hAnsi="Times New Roman" w:cs="仿宋_GB2312" w:hint="eastAsia"/>
                <w:sz w:val="32"/>
                <w:szCs w:val="28"/>
              </w:rPr>
              <w:t>5.</w:t>
            </w:r>
            <w:r>
              <w:rPr>
                <w:rFonts w:ascii="Times New Roman" w:eastAsia="方正仿宋简体" w:hAnsi="Times New Roman" w:cs="仿宋_GB2312" w:hint="eastAsia"/>
                <w:sz w:val="32"/>
                <w:szCs w:val="28"/>
              </w:rPr>
              <w:t>品牌化发展模式</w:t>
            </w:r>
          </w:p>
        </w:tc>
        <w:tc>
          <w:tcPr>
            <w:tcW w:w="3002" w:type="dxa"/>
            <w:vAlign w:val="center"/>
          </w:tcPr>
          <w:p w:rsidR="00366DF2" w:rsidRDefault="00366DF2" w:rsidP="0079614E">
            <w:pPr>
              <w:widowControl/>
              <w:textAlignment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5.1</w:t>
            </w:r>
            <w:r>
              <w:rPr>
                <w:rFonts w:ascii="Times New Roman" w:eastAsia="方正仿宋简体" w:hAnsi="Times New Roman" w:cs="仿宋_GB2312" w:hint="eastAsia"/>
                <w:sz w:val="28"/>
                <w:szCs w:val="28"/>
              </w:rPr>
              <w:t>渠道品牌类</w:t>
            </w:r>
          </w:p>
        </w:tc>
      </w:tr>
      <w:tr w:rsidR="00366DF2" w:rsidTr="0079614E">
        <w:trPr>
          <w:trHeight w:val="680"/>
        </w:trPr>
        <w:tc>
          <w:tcPr>
            <w:tcW w:w="1617" w:type="dxa"/>
            <w:vMerge/>
          </w:tcPr>
          <w:p w:rsidR="00366DF2" w:rsidRDefault="00366DF2" w:rsidP="0079614E">
            <w:pPr>
              <w:rPr>
                <w:rFonts w:ascii="Times New Roman" w:eastAsia="方正仿宋简体" w:hAnsi="Times New Roman" w:cs="仿宋_GB2312" w:hint="eastAsia"/>
                <w:sz w:val="28"/>
                <w:szCs w:val="28"/>
              </w:rPr>
            </w:pPr>
          </w:p>
        </w:tc>
        <w:tc>
          <w:tcPr>
            <w:tcW w:w="4299" w:type="dxa"/>
            <w:vMerge/>
            <w:vAlign w:val="center"/>
          </w:tcPr>
          <w:p w:rsidR="00366DF2" w:rsidRDefault="00366DF2" w:rsidP="0079614E">
            <w:pPr>
              <w:jc w:val="center"/>
              <w:rPr>
                <w:rFonts w:ascii="Times New Roman" w:eastAsia="方正仿宋简体" w:hAnsi="Times New Roman" w:cs="仿宋_GB2312" w:hint="eastAsia"/>
                <w:sz w:val="28"/>
                <w:szCs w:val="28"/>
              </w:rPr>
            </w:pPr>
          </w:p>
        </w:tc>
        <w:tc>
          <w:tcPr>
            <w:tcW w:w="3002" w:type="dxa"/>
            <w:vAlign w:val="center"/>
          </w:tcPr>
          <w:p w:rsidR="00366DF2" w:rsidRDefault="00366DF2" w:rsidP="0079614E">
            <w:pPr>
              <w:widowControl/>
              <w:textAlignment w:val="center"/>
              <w:rPr>
                <w:rFonts w:ascii="Times New Roman" w:eastAsia="方正仿宋简体" w:hAnsi="Times New Roman" w:cs="仿宋_GB2312" w:hint="eastAsia"/>
                <w:sz w:val="28"/>
                <w:szCs w:val="28"/>
              </w:rPr>
            </w:pPr>
            <w:r>
              <w:rPr>
                <w:rFonts w:ascii="Times New Roman" w:eastAsia="方正仿宋简体" w:hAnsi="Times New Roman" w:cs="仿宋_GB2312" w:hint="eastAsia"/>
                <w:sz w:val="28"/>
                <w:szCs w:val="28"/>
              </w:rPr>
              <w:t>□</w:t>
            </w:r>
            <w:r>
              <w:rPr>
                <w:rFonts w:ascii="Times New Roman" w:eastAsia="方正仿宋简体" w:hAnsi="Times New Roman" w:cs="仿宋_GB2312" w:hint="eastAsia"/>
                <w:sz w:val="28"/>
                <w:szCs w:val="28"/>
              </w:rPr>
              <w:t>5.2</w:t>
            </w:r>
            <w:r>
              <w:rPr>
                <w:rFonts w:ascii="Times New Roman" w:eastAsia="方正仿宋简体" w:hAnsi="Times New Roman" w:cs="仿宋_GB2312" w:hint="eastAsia"/>
                <w:sz w:val="28"/>
                <w:szCs w:val="28"/>
              </w:rPr>
              <w:t>产品品牌类</w:t>
            </w:r>
          </w:p>
        </w:tc>
      </w:tr>
    </w:tbl>
    <w:p w:rsidR="00366DF2" w:rsidRDefault="00366DF2" w:rsidP="00366DF2">
      <w:pPr>
        <w:rPr>
          <w:rFonts w:ascii="Times New Roman" w:eastAsia="黑体" w:hAnsi="Times New Roman" w:cs="黑体" w:hint="eastAsia"/>
          <w:sz w:val="40"/>
          <w:szCs w:val="40"/>
        </w:rPr>
        <w:sectPr w:rsidR="00366DF2">
          <w:footerReference w:type="default" r:id="rId4"/>
          <w:pgSz w:w="11906" w:h="16838"/>
          <w:pgMar w:top="1440" w:right="1800" w:bottom="1440" w:left="1800" w:header="851" w:footer="992" w:gutter="0"/>
          <w:pgNumType w:start="1"/>
          <w:cols w:space="720"/>
          <w:docGrid w:type="lines" w:linePitch="312"/>
        </w:sectPr>
      </w:pPr>
    </w:p>
    <w:p w:rsidR="00366DF2" w:rsidRDefault="00366DF2" w:rsidP="00366DF2">
      <w:pPr>
        <w:jc w:val="center"/>
        <w:rPr>
          <w:rFonts w:ascii="Times New Roman" w:eastAsia="黑体" w:hAnsi="Times New Roman" w:cs="黑体" w:hint="eastAsia"/>
          <w:sz w:val="40"/>
          <w:szCs w:val="40"/>
        </w:rPr>
      </w:pPr>
      <w:r>
        <w:rPr>
          <w:rFonts w:ascii="Times New Roman" w:eastAsia="方正小标宋简体" w:hAnsi="Times New Roman" w:cs="方正小标宋简体" w:hint="eastAsia"/>
          <w:sz w:val="40"/>
          <w:szCs w:val="40"/>
        </w:rPr>
        <w:lastRenderedPageBreak/>
        <w:t>行业典范企业发展模式征集分类说明</w:t>
      </w:r>
    </w:p>
    <w:p w:rsidR="00366DF2" w:rsidRDefault="00366DF2" w:rsidP="00366DF2">
      <w:pPr>
        <w:spacing w:line="320" w:lineRule="exact"/>
        <w:ind w:firstLineChars="200" w:firstLine="482"/>
        <w:rPr>
          <w:rFonts w:ascii="Times New Roman" w:eastAsia="仿宋" w:hAnsi="Times New Roman" w:cs="仿宋" w:hint="eastAsia"/>
          <w:b/>
          <w:sz w:val="24"/>
        </w:rPr>
      </w:pPr>
      <w:r>
        <w:rPr>
          <w:rFonts w:ascii="Times New Roman" w:eastAsia="仿宋" w:hAnsi="Times New Roman" w:cs="仿宋" w:hint="eastAsia"/>
          <w:b/>
          <w:sz w:val="24"/>
        </w:rPr>
        <w:t>1.</w:t>
      </w:r>
      <w:r>
        <w:rPr>
          <w:rFonts w:ascii="Times New Roman" w:eastAsia="仿宋" w:hAnsi="Times New Roman" w:cs="仿宋" w:hint="eastAsia"/>
          <w:b/>
          <w:sz w:val="24"/>
        </w:rPr>
        <w:t>深耕流通主业模式</w:t>
      </w:r>
    </w:p>
    <w:p w:rsidR="00366DF2" w:rsidRDefault="00366DF2" w:rsidP="00366DF2">
      <w:pPr>
        <w:spacing w:line="320" w:lineRule="exact"/>
        <w:ind w:firstLineChars="200" w:firstLine="480"/>
        <w:rPr>
          <w:rFonts w:ascii="Times New Roman" w:eastAsia="仿宋" w:hAnsi="Times New Roman" w:cs="仿宋" w:hint="eastAsia"/>
          <w:bCs/>
          <w:sz w:val="24"/>
        </w:rPr>
      </w:pPr>
      <w:r>
        <w:rPr>
          <w:rFonts w:ascii="Times New Roman" w:eastAsia="仿宋" w:hAnsi="Times New Roman" w:cs="仿宋" w:hint="eastAsia"/>
          <w:bCs/>
          <w:sz w:val="24"/>
        </w:rPr>
        <w:t>1.1</w:t>
      </w:r>
      <w:r>
        <w:rPr>
          <w:rFonts w:ascii="Times New Roman" w:eastAsia="仿宋" w:hAnsi="Times New Roman" w:cs="仿宋" w:hint="eastAsia"/>
          <w:bCs/>
          <w:sz w:val="24"/>
        </w:rPr>
        <w:t>流通主业建设类：指企业在激烈的市场竞争中，持续做大做强农资流通主营业务，不断提高市场占有份额；</w:t>
      </w:r>
    </w:p>
    <w:p w:rsidR="00366DF2" w:rsidRDefault="00366DF2" w:rsidP="00366DF2">
      <w:pPr>
        <w:spacing w:line="320" w:lineRule="exact"/>
        <w:ind w:firstLineChars="200" w:firstLine="480"/>
        <w:rPr>
          <w:rFonts w:ascii="Times New Roman" w:eastAsia="仿宋" w:hAnsi="Times New Roman" w:cs="仿宋" w:hint="eastAsia"/>
          <w:bCs/>
          <w:sz w:val="24"/>
        </w:rPr>
      </w:pPr>
      <w:r>
        <w:rPr>
          <w:rFonts w:ascii="Times New Roman" w:eastAsia="仿宋" w:hAnsi="Times New Roman" w:cs="仿宋" w:hint="eastAsia"/>
          <w:bCs/>
          <w:sz w:val="24"/>
        </w:rPr>
        <w:t>1.2</w:t>
      </w:r>
      <w:r>
        <w:rPr>
          <w:rFonts w:ascii="Times New Roman" w:eastAsia="仿宋" w:hAnsi="Times New Roman" w:cs="仿宋" w:hint="eastAsia"/>
          <w:bCs/>
          <w:sz w:val="24"/>
        </w:rPr>
        <w:t>经营服务渠道类：指企业通过加强与各地基层供销社开展多种形式业务合作，加大</w:t>
      </w:r>
      <w:r>
        <w:rPr>
          <w:rFonts w:ascii="Times New Roman" w:eastAsia="仿宋" w:hAnsi="Times New Roman" w:cs="仿宋" w:hint="eastAsia"/>
          <w:color w:val="333333"/>
          <w:shd w:val="clear" w:color="auto" w:fill="FFFFFF"/>
        </w:rPr>
        <w:t>农资经营等网络布局，</w:t>
      </w:r>
      <w:r>
        <w:rPr>
          <w:rFonts w:ascii="Times New Roman" w:eastAsia="仿宋" w:hAnsi="Times New Roman" w:cs="仿宋" w:hint="eastAsia"/>
          <w:bCs/>
          <w:sz w:val="24"/>
        </w:rPr>
        <w:t>打通服务最后一公里</w:t>
      </w:r>
      <w:r>
        <w:rPr>
          <w:rFonts w:ascii="Times New Roman" w:eastAsia="仿宋" w:hAnsi="Times New Roman" w:cs="仿宋" w:hint="eastAsia"/>
          <w:color w:val="333333"/>
          <w:shd w:val="clear" w:color="auto" w:fill="FFFFFF"/>
        </w:rPr>
        <w:t>。</w:t>
      </w:r>
      <w:r>
        <w:rPr>
          <w:rFonts w:ascii="Times New Roman" w:eastAsia="仿宋" w:hAnsi="Times New Roman" w:cs="仿宋" w:hint="eastAsia"/>
          <w:bCs/>
          <w:sz w:val="24"/>
        </w:rPr>
        <w:t>；</w:t>
      </w:r>
    </w:p>
    <w:p w:rsidR="00366DF2" w:rsidRDefault="00366DF2" w:rsidP="00366DF2">
      <w:pPr>
        <w:spacing w:line="320" w:lineRule="exact"/>
        <w:ind w:firstLineChars="200" w:firstLine="480"/>
        <w:rPr>
          <w:rFonts w:ascii="Times New Roman" w:eastAsia="仿宋" w:hAnsi="Times New Roman" w:cs="仿宋" w:hint="eastAsia"/>
          <w:b/>
          <w:sz w:val="24"/>
        </w:rPr>
      </w:pPr>
      <w:r>
        <w:rPr>
          <w:rFonts w:ascii="Times New Roman" w:eastAsia="仿宋" w:hAnsi="Times New Roman" w:cs="仿宋" w:hint="eastAsia"/>
          <w:sz w:val="24"/>
        </w:rPr>
        <w:t>1.3</w:t>
      </w:r>
      <w:r>
        <w:rPr>
          <w:rFonts w:ascii="Times New Roman" w:eastAsia="仿宋" w:hAnsi="Times New Roman" w:cs="仿宋" w:hint="eastAsia"/>
          <w:sz w:val="24"/>
        </w:rPr>
        <w:t>工贸结合发展类：指企业向产业链上游延伸，布局肥料、农药、种子等农资产能；</w:t>
      </w:r>
      <w:r>
        <w:rPr>
          <w:rFonts w:ascii="Times New Roman" w:eastAsia="仿宋" w:hAnsi="Times New Roman" w:cs="仿宋" w:hint="eastAsia"/>
          <w:sz w:val="24"/>
        </w:rPr>
        <w:t xml:space="preserve">    </w:t>
      </w:r>
    </w:p>
    <w:p w:rsidR="00366DF2" w:rsidRDefault="00366DF2" w:rsidP="00366DF2">
      <w:pPr>
        <w:spacing w:line="320" w:lineRule="exact"/>
        <w:ind w:firstLineChars="200" w:firstLine="482"/>
        <w:rPr>
          <w:rFonts w:ascii="Times New Roman" w:eastAsia="仿宋" w:hAnsi="Times New Roman" w:cs="仿宋" w:hint="eastAsia"/>
          <w:b/>
          <w:sz w:val="24"/>
        </w:rPr>
      </w:pPr>
      <w:r>
        <w:rPr>
          <w:rFonts w:ascii="Times New Roman" w:eastAsia="仿宋" w:hAnsi="Times New Roman" w:cs="仿宋" w:hint="eastAsia"/>
          <w:b/>
          <w:sz w:val="24"/>
        </w:rPr>
        <w:t>2.</w:t>
      </w:r>
      <w:r>
        <w:rPr>
          <w:rFonts w:ascii="Times New Roman" w:eastAsia="仿宋" w:hAnsi="Times New Roman" w:cs="仿宋" w:hint="eastAsia"/>
          <w:b/>
          <w:sz w:val="24"/>
        </w:rPr>
        <w:t>农资经营服务创新发展模式</w:t>
      </w:r>
    </w:p>
    <w:p w:rsidR="00366DF2" w:rsidRDefault="00366DF2" w:rsidP="00366DF2">
      <w:pPr>
        <w:spacing w:line="320" w:lineRule="exact"/>
        <w:ind w:firstLineChars="200" w:firstLine="480"/>
        <w:rPr>
          <w:rFonts w:ascii="Times New Roman" w:eastAsia="仿宋" w:hAnsi="Times New Roman" w:cs="仿宋" w:hint="eastAsia"/>
          <w:sz w:val="24"/>
        </w:rPr>
      </w:pPr>
      <w:r>
        <w:rPr>
          <w:rFonts w:ascii="Times New Roman" w:eastAsia="仿宋" w:hAnsi="Times New Roman" w:cs="仿宋" w:hint="eastAsia"/>
          <w:sz w:val="24"/>
        </w:rPr>
        <w:t>2.1</w:t>
      </w:r>
      <w:r>
        <w:rPr>
          <w:rFonts w:ascii="Times New Roman" w:eastAsia="仿宋" w:hAnsi="Times New Roman" w:cs="仿宋" w:hint="eastAsia"/>
          <w:sz w:val="24"/>
        </w:rPr>
        <w:t>新型庄稼医院类：指企业依托农资配送中心或销售网点</w:t>
      </w:r>
      <w:r>
        <w:rPr>
          <w:rFonts w:ascii="Times New Roman" w:eastAsia="仿宋" w:hAnsi="Times New Roman" w:cs="仿宋" w:hint="eastAsia"/>
          <w:sz w:val="24"/>
        </w:rPr>
        <w:t>,</w:t>
      </w:r>
      <w:r>
        <w:rPr>
          <w:rFonts w:ascii="Times New Roman" w:eastAsia="仿宋" w:hAnsi="Times New Roman" w:cs="仿宋" w:hint="eastAsia"/>
          <w:sz w:val="24"/>
        </w:rPr>
        <w:t>搭建产品、信息和技术服务等为农服务综合平台，夯实为农服务基础；</w:t>
      </w:r>
      <w:r>
        <w:rPr>
          <w:rFonts w:ascii="Times New Roman" w:eastAsia="仿宋" w:hAnsi="Times New Roman" w:cs="仿宋" w:hint="eastAsia"/>
          <w:sz w:val="24"/>
        </w:rPr>
        <w:t xml:space="preserve"> </w:t>
      </w:r>
    </w:p>
    <w:p w:rsidR="00366DF2" w:rsidRDefault="00366DF2" w:rsidP="00366DF2">
      <w:pPr>
        <w:spacing w:line="320" w:lineRule="exact"/>
        <w:ind w:firstLineChars="200" w:firstLine="480"/>
        <w:rPr>
          <w:rFonts w:ascii="Times New Roman" w:eastAsia="仿宋" w:hAnsi="Times New Roman" w:cs="仿宋" w:hint="eastAsia"/>
          <w:sz w:val="24"/>
        </w:rPr>
      </w:pPr>
      <w:r>
        <w:rPr>
          <w:rFonts w:ascii="Times New Roman" w:eastAsia="仿宋" w:hAnsi="Times New Roman" w:cs="仿宋" w:hint="eastAsia"/>
          <w:sz w:val="24"/>
        </w:rPr>
        <w:t>2.2</w:t>
      </w:r>
      <w:r>
        <w:rPr>
          <w:rFonts w:ascii="Times New Roman" w:eastAsia="仿宋" w:hAnsi="Times New Roman" w:cs="仿宋" w:hint="eastAsia"/>
          <w:sz w:val="24"/>
        </w:rPr>
        <w:t>测土配方类：指企业运用成分分析手段，对土地情况进行定性或定量分析，总结出适宜种植哪些农作物品种及化肥施用量，或对所种植的农作物所需的各种肥料、需要的用量进行分析，促进化肥减量增效；</w:t>
      </w:r>
    </w:p>
    <w:p w:rsidR="00366DF2" w:rsidRDefault="00366DF2" w:rsidP="00366DF2">
      <w:pPr>
        <w:spacing w:line="320" w:lineRule="exact"/>
        <w:ind w:firstLineChars="200" w:firstLine="480"/>
        <w:rPr>
          <w:rFonts w:ascii="Times New Roman" w:eastAsia="仿宋" w:hAnsi="Times New Roman" w:cs="仿宋" w:hint="eastAsia"/>
          <w:sz w:val="24"/>
        </w:rPr>
      </w:pPr>
      <w:r>
        <w:rPr>
          <w:rFonts w:ascii="Times New Roman" w:eastAsia="仿宋" w:hAnsi="Times New Roman" w:cs="仿宋" w:hint="eastAsia"/>
          <w:sz w:val="24"/>
        </w:rPr>
        <w:t>2.3</w:t>
      </w:r>
      <w:r>
        <w:rPr>
          <w:rFonts w:ascii="Times New Roman" w:eastAsia="仿宋" w:hAnsi="Times New Roman" w:cs="仿宋" w:hint="eastAsia"/>
          <w:sz w:val="24"/>
        </w:rPr>
        <w:t>统防统治类：指企业开展社会化、规模化农作物病虫害防治服务的行为；</w:t>
      </w:r>
    </w:p>
    <w:p w:rsidR="00366DF2" w:rsidRDefault="00366DF2" w:rsidP="00366DF2">
      <w:pPr>
        <w:spacing w:line="320" w:lineRule="exact"/>
        <w:ind w:firstLineChars="200" w:firstLine="480"/>
        <w:rPr>
          <w:rFonts w:ascii="Times New Roman" w:eastAsia="仿宋" w:hAnsi="Times New Roman" w:cs="仿宋" w:hint="eastAsia"/>
          <w:sz w:val="24"/>
        </w:rPr>
      </w:pPr>
      <w:r>
        <w:rPr>
          <w:rFonts w:ascii="Times New Roman" w:eastAsia="仿宋" w:hAnsi="Times New Roman" w:cs="仿宋" w:hint="eastAsia"/>
          <w:sz w:val="24"/>
        </w:rPr>
        <w:t>2.4</w:t>
      </w:r>
      <w:r>
        <w:rPr>
          <w:rFonts w:ascii="Times New Roman" w:eastAsia="仿宋" w:hAnsi="Times New Roman" w:cs="仿宋" w:hint="eastAsia"/>
          <w:sz w:val="24"/>
        </w:rPr>
        <w:t>农机作业类：指企业利用专业机械，提供规模化、订单式的作业服务，能够覆盖农业生产各环节；</w:t>
      </w:r>
    </w:p>
    <w:p w:rsidR="00366DF2" w:rsidRDefault="00366DF2" w:rsidP="00366DF2">
      <w:pPr>
        <w:spacing w:line="320" w:lineRule="exact"/>
        <w:ind w:firstLineChars="200" w:firstLine="480"/>
        <w:rPr>
          <w:rFonts w:ascii="Times New Roman" w:eastAsia="仿宋" w:hAnsi="Times New Roman" w:cs="仿宋" w:hint="eastAsia"/>
          <w:sz w:val="24"/>
        </w:rPr>
      </w:pPr>
      <w:r>
        <w:rPr>
          <w:rFonts w:ascii="Times New Roman" w:eastAsia="仿宋" w:hAnsi="Times New Roman" w:cs="仿宋" w:hint="eastAsia"/>
          <w:sz w:val="24"/>
        </w:rPr>
        <w:t>2.5</w:t>
      </w:r>
      <w:r>
        <w:rPr>
          <w:rFonts w:ascii="Times New Roman" w:eastAsia="仿宋" w:hAnsi="Times New Roman" w:cs="仿宋" w:hint="eastAsia"/>
          <w:sz w:val="24"/>
        </w:rPr>
        <w:t>信息服务类：指企业提供气象信息、种植市场信息、农资科技信息、农产品购销对接等信息服务；</w:t>
      </w:r>
    </w:p>
    <w:p w:rsidR="00366DF2" w:rsidRDefault="00366DF2" w:rsidP="00366DF2">
      <w:pPr>
        <w:spacing w:line="320" w:lineRule="exact"/>
        <w:ind w:firstLineChars="200" w:firstLine="480"/>
        <w:rPr>
          <w:rFonts w:ascii="Times New Roman" w:eastAsia="仿宋" w:hAnsi="Times New Roman" w:cs="仿宋" w:hint="eastAsia"/>
          <w:sz w:val="24"/>
        </w:rPr>
      </w:pPr>
      <w:r>
        <w:rPr>
          <w:rFonts w:ascii="Times New Roman" w:eastAsia="仿宋" w:hAnsi="Times New Roman" w:cs="仿宋" w:hint="eastAsia"/>
          <w:sz w:val="24"/>
        </w:rPr>
        <w:t>2.6</w:t>
      </w:r>
      <w:r>
        <w:rPr>
          <w:rFonts w:ascii="Times New Roman" w:eastAsia="仿宋" w:hAnsi="Times New Roman" w:cs="仿宋" w:hint="eastAsia"/>
          <w:sz w:val="24"/>
        </w:rPr>
        <w:t>作物解决方案类：指企业提供针对某种作物从“种”到“收”解决方案；</w:t>
      </w:r>
    </w:p>
    <w:p w:rsidR="00366DF2" w:rsidRDefault="00366DF2" w:rsidP="00366DF2">
      <w:pPr>
        <w:spacing w:line="320" w:lineRule="exact"/>
        <w:ind w:firstLineChars="200" w:firstLine="482"/>
        <w:rPr>
          <w:rFonts w:ascii="Times New Roman" w:eastAsia="仿宋" w:hAnsi="Times New Roman" w:cs="仿宋" w:hint="eastAsia"/>
          <w:b/>
          <w:sz w:val="24"/>
        </w:rPr>
      </w:pPr>
      <w:r>
        <w:rPr>
          <w:rFonts w:ascii="Times New Roman" w:eastAsia="仿宋" w:hAnsi="Times New Roman" w:cs="仿宋" w:hint="eastAsia"/>
          <w:b/>
          <w:sz w:val="24"/>
        </w:rPr>
        <w:t>3.</w:t>
      </w:r>
      <w:r>
        <w:rPr>
          <w:rFonts w:ascii="Times New Roman" w:eastAsia="仿宋" w:hAnsi="Times New Roman" w:cs="仿宋" w:hint="eastAsia"/>
          <w:b/>
          <w:sz w:val="24"/>
        </w:rPr>
        <w:t>绿色发展模式</w:t>
      </w:r>
    </w:p>
    <w:p w:rsidR="00366DF2" w:rsidRDefault="00366DF2" w:rsidP="00366DF2">
      <w:pPr>
        <w:spacing w:line="320" w:lineRule="exact"/>
        <w:ind w:firstLineChars="200" w:firstLine="480"/>
        <w:rPr>
          <w:rFonts w:ascii="Times New Roman" w:eastAsia="仿宋" w:hAnsi="Times New Roman" w:cs="仿宋" w:hint="eastAsia"/>
          <w:sz w:val="24"/>
        </w:rPr>
      </w:pPr>
      <w:r>
        <w:rPr>
          <w:rFonts w:ascii="Times New Roman" w:eastAsia="仿宋" w:hAnsi="Times New Roman" w:cs="仿宋" w:hint="eastAsia"/>
          <w:sz w:val="24"/>
        </w:rPr>
        <w:t>3.1</w:t>
      </w:r>
      <w:r>
        <w:rPr>
          <w:rFonts w:ascii="Times New Roman" w:eastAsia="仿宋" w:hAnsi="Times New Roman" w:cs="仿宋" w:hint="eastAsia"/>
          <w:sz w:val="24"/>
        </w:rPr>
        <w:t>绿色生产类：指企业生产高效有机生态肥料和低毒低残留环保农药等绿色农资商品，或生产企业通过多种手段进行设备升级、生产工艺改进，控制排放量，进行绿色生产；</w:t>
      </w:r>
    </w:p>
    <w:p w:rsidR="00366DF2" w:rsidRDefault="00366DF2" w:rsidP="00366DF2">
      <w:pPr>
        <w:spacing w:line="320" w:lineRule="exact"/>
        <w:ind w:firstLineChars="200" w:firstLine="480"/>
        <w:rPr>
          <w:rFonts w:ascii="Times New Roman" w:eastAsia="仿宋" w:hAnsi="Times New Roman" w:cs="仿宋" w:hint="eastAsia"/>
          <w:sz w:val="24"/>
        </w:rPr>
      </w:pPr>
      <w:r>
        <w:rPr>
          <w:rFonts w:ascii="Times New Roman" w:eastAsia="仿宋" w:hAnsi="Times New Roman" w:cs="仿宋" w:hint="eastAsia"/>
          <w:sz w:val="24"/>
        </w:rPr>
        <w:t>3.2</w:t>
      </w:r>
      <w:r>
        <w:rPr>
          <w:rFonts w:ascii="Times New Roman" w:eastAsia="仿宋" w:hAnsi="Times New Roman" w:cs="仿宋" w:hint="eastAsia"/>
          <w:sz w:val="24"/>
        </w:rPr>
        <w:t>农村人居环境治理类：指企业通过</w:t>
      </w:r>
      <w:r>
        <w:rPr>
          <w:rFonts w:ascii="Times New Roman" w:eastAsia="仿宋" w:hAnsi="Times New Roman" w:cs="仿宋"/>
          <w:sz w:val="24"/>
        </w:rPr>
        <w:t>开展</w:t>
      </w:r>
      <w:r>
        <w:rPr>
          <w:rFonts w:ascii="Times New Roman" w:eastAsia="仿宋" w:hAnsi="Times New Roman" w:cs="仿宋" w:hint="eastAsia"/>
          <w:sz w:val="24"/>
        </w:rPr>
        <w:t>科学施肥，安全用药，畜禽粪污，农作物秸秆，农田残膜、农药包装废弃物回收处置等方面的业务；</w:t>
      </w:r>
    </w:p>
    <w:p w:rsidR="00366DF2" w:rsidRDefault="00366DF2" w:rsidP="00366DF2">
      <w:pPr>
        <w:spacing w:line="320" w:lineRule="exact"/>
        <w:ind w:firstLineChars="200" w:firstLine="480"/>
        <w:rPr>
          <w:rFonts w:ascii="Times New Roman" w:eastAsia="仿宋" w:hAnsi="Times New Roman" w:cs="仿宋" w:hint="eastAsia"/>
          <w:color w:val="333333"/>
          <w:shd w:val="clear" w:color="auto" w:fill="FFFFFF"/>
        </w:rPr>
      </w:pPr>
      <w:r>
        <w:rPr>
          <w:rFonts w:ascii="Times New Roman" w:eastAsia="仿宋" w:hAnsi="Times New Roman" w:cs="仿宋" w:hint="eastAsia"/>
          <w:sz w:val="24"/>
        </w:rPr>
        <w:t>3.3</w:t>
      </w:r>
      <w:r>
        <w:rPr>
          <w:rFonts w:ascii="Times New Roman" w:eastAsia="仿宋" w:hAnsi="Times New Roman" w:cs="仿宋" w:hint="eastAsia"/>
          <w:sz w:val="24"/>
        </w:rPr>
        <w:t>生物防治类：指企业通过利用物种之间的关系农作物选取抗性作物、物理防治等防控技术来实现针对病虫害的绿色防控。</w:t>
      </w:r>
    </w:p>
    <w:p w:rsidR="00366DF2" w:rsidRDefault="00366DF2" w:rsidP="00366DF2">
      <w:pPr>
        <w:spacing w:line="320" w:lineRule="exact"/>
        <w:ind w:firstLineChars="200" w:firstLine="480"/>
        <w:rPr>
          <w:rFonts w:ascii="Times New Roman" w:eastAsia="仿宋" w:hAnsi="Times New Roman" w:cs="仿宋" w:hint="eastAsia"/>
          <w:sz w:val="24"/>
        </w:rPr>
      </w:pPr>
      <w:r>
        <w:rPr>
          <w:rFonts w:ascii="Times New Roman" w:eastAsia="仿宋" w:hAnsi="Times New Roman" w:cs="仿宋" w:hint="eastAsia"/>
          <w:sz w:val="24"/>
        </w:rPr>
        <w:t>3.4</w:t>
      </w:r>
      <w:r>
        <w:rPr>
          <w:rFonts w:ascii="Times New Roman" w:eastAsia="仿宋" w:hAnsi="Times New Roman" w:cs="仿宋" w:hint="eastAsia"/>
          <w:sz w:val="24"/>
        </w:rPr>
        <w:t>科研创新类：指企业以科技手段促进产业链融合，填补技术空白等；</w:t>
      </w:r>
    </w:p>
    <w:p w:rsidR="00366DF2" w:rsidRDefault="00366DF2" w:rsidP="00366DF2">
      <w:pPr>
        <w:spacing w:line="320" w:lineRule="exact"/>
        <w:ind w:firstLineChars="200" w:firstLine="482"/>
        <w:rPr>
          <w:rFonts w:ascii="Times New Roman" w:eastAsia="仿宋" w:hAnsi="Times New Roman" w:cs="仿宋" w:hint="eastAsia"/>
          <w:b/>
          <w:sz w:val="24"/>
        </w:rPr>
      </w:pPr>
      <w:r>
        <w:rPr>
          <w:rFonts w:ascii="Times New Roman" w:eastAsia="仿宋" w:hAnsi="Times New Roman" w:cs="仿宋" w:hint="eastAsia"/>
          <w:b/>
          <w:sz w:val="24"/>
        </w:rPr>
        <w:t>4.</w:t>
      </w:r>
      <w:r>
        <w:rPr>
          <w:rFonts w:ascii="Times New Roman" w:eastAsia="仿宋" w:hAnsi="Times New Roman" w:cs="仿宋" w:hint="eastAsia"/>
          <w:b/>
          <w:sz w:val="24"/>
        </w:rPr>
        <w:t>数字化发展模式</w:t>
      </w:r>
    </w:p>
    <w:p w:rsidR="00366DF2" w:rsidRDefault="00366DF2" w:rsidP="00366DF2">
      <w:pPr>
        <w:spacing w:line="320" w:lineRule="exact"/>
        <w:ind w:firstLineChars="200" w:firstLine="480"/>
        <w:rPr>
          <w:rFonts w:ascii="Times New Roman" w:eastAsia="仿宋" w:hAnsi="Times New Roman" w:cs="仿宋" w:hint="eastAsia"/>
          <w:sz w:val="24"/>
        </w:rPr>
      </w:pPr>
      <w:r>
        <w:rPr>
          <w:rFonts w:ascii="Times New Roman" w:eastAsia="仿宋" w:hAnsi="Times New Roman" w:cs="仿宋" w:hint="eastAsia"/>
          <w:sz w:val="24"/>
        </w:rPr>
        <w:t>4.1</w:t>
      </w:r>
      <w:r>
        <w:rPr>
          <w:rFonts w:ascii="Times New Roman" w:eastAsia="仿宋" w:hAnsi="Times New Roman" w:cs="仿宋" w:hint="eastAsia"/>
          <w:sz w:val="24"/>
        </w:rPr>
        <w:t>智慧农资类：指企业采用物联网、云计算、大数据等信息技术手段推进农业生产和农资应用智能化；</w:t>
      </w:r>
    </w:p>
    <w:p w:rsidR="00366DF2" w:rsidRDefault="00366DF2" w:rsidP="00366DF2">
      <w:pPr>
        <w:spacing w:line="320" w:lineRule="exact"/>
        <w:ind w:firstLineChars="200" w:firstLine="480"/>
        <w:rPr>
          <w:rFonts w:ascii="Times New Roman" w:eastAsia="仿宋" w:hAnsi="Times New Roman" w:cs="仿宋" w:hint="eastAsia"/>
          <w:sz w:val="24"/>
        </w:rPr>
      </w:pPr>
      <w:r>
        <w:rPr>
          <w:rFonts w:ascii="Times New Roman" w:eastAsia="仿宋" w:hAnsi="Times New Roman" w:cs="仿宋" w:hint="eastAsia"/>
          <w:sz w:val="24"/>
        </w:rPr>
        <w:t>4.2</w:t>
      </w:r>
      <w:r>
        <w:rPr>
          <w:rFonts w:ascii="Times New Roman" w:eastAsia="仿宋" w:hAnsi="Times New Roman" w:cs="仿宋" w:hint="eastAsia"/>
          <w:sz w:val="24"/>
        </w:rPr>
        <w:t>线上营销类：指企业开展线上农资营销业务，利用新媒体平台开展农资销售、农业知识传播等业务；</w:t>
      </w:r>
    </w:p>
    <w:p w:rsidR="00366DF2" w:rsidRDefault="00366DF2" w:rsidP="00366DF2">
      <w:pPr>
        <w:spacing w:line="320" w:lineRule="exact"/>
        <w:ind w:firstLineChars="200" w:firstLine="480"/>
        <w:rPr>
          <w:rFonts w:ascii="Times New Roman" w:eastAsia="仿宋" w:hAnsi="Times New Roman" w:cs="仿宋" w:hint="eastAsia"/>
          <w:sz w:val="24"/>
        </w:rPr>
      </w:pPr>
      <w:r>
        <w:rPr>
          <w:rFonts w:ascii="Times New Roman" w:eastAsia="仿宋" w:hAnsi="Times New Roman" w:cs="仿宋" w:hint="eastAsia"/>
          <w:sz w:val="24"/>
        </w:rPr>
        <w:t>4.3</w:t>
      </w:r>
      <w:r>
        <w:rPr>
          <w:rFonts w:ascii="Times New Roman" w:eastAsia="仿宋" w:hAnsi="Times New Roman" w:cs="仿宋" w:hint="eastAsia"/>
          <w:sz w:val="24"/>
        </w:rPr>
        <w:t>农资质量追溯类：指企业在生产或流通环节使用或建立农资质量追溯体系，保障农资质量安全，要求应用比例高；</w:t>
      </w:r>
    </w:p>
    <w:p w:rsidR="00366DF2" w:rsidRDefault="00366DF2" w:rsidP="00366DF2">
      <w:pPr>
        <w:spacing w:line="320" w:lineRule="exact"/>
        <w:ind w:firstLineChars="200" w:firstLine="482"/>
        <w:rPr>
          <w:rFonts w:ascii="Times New Roman" w:eastAsia="仿宋" w:hAnsi="Times New Roman" w:cs="仿宋" w:hint="eastAsia"/>
          <w:b/>
          <w:sz w:val="24"/>
        </w:rPr>
      </w:pPr>
      <w:r>
        <w:rPr>
          <w:rFonts w:ascii="Times New Roman" w:eastAsia="仿宋" w:hAnsi="Times New Roman" w:cs="仿宋" w:hint="eastAsia"/>
          <w:b/>
          <w:sz w:val="24"/>
        </w:rPr>
        <w:t>5.</w:t>
      </w:r>
      <w:r>
        <w:rPr>
          <w:rFonts w:ascii="Times New Roman" w:eastAsia="仿宋" w:hAnsi="Times New Roman" w:cs="仿宋" w:hint="eastAsia"/>
          <w:b/>
          <w:sz w:val="24"/>
        </w:rPr>
        <w:t>品牌化发展模式</w:t>
      </w:r>
    </w:p>
    <w:p w:rsidR="00366DF2" w:rsidRDefault="00366DF2" w:rsidP="00366DF2">
      <w:pPr>
        <w:spacing w:line="320" w:lineRule="exact"/>
        <w:ind w:firstLineChars="200" w:firstLine="480"/>
        <w:rPr>
          <w:rFonts w:ascii="Times New Roman" w:eastAsia="仿宋" w:hAnsi="Times New Roman" w:cs="仿宋" w:hint="eastAsia"/>
          <w:sz w:val="24"/>
        </w:rPr>
      </w:pPr>
      <w:r>
        <w:rPr>
          <w:rFonts w:ascii="Times New Roman" w:eastAsia="仿宋" w:hAnsi="Times New Roman" w:cs="仿宋" w:hint="eastAsia"/>
          <w:sz w:val="24"/>
        </w:rPr>
        <w:t>5.1</w:t>
      </w:r>
      <w:r>
        <w:rPr>
          <w:rFonts w:ascii="Times New Roman" w:eastAsia="仿宋" w:hAnsi="Times New Roman" w:cs="仿宋" w:hint="eastAsia"/>
          <w:sz w:val="24"/>
        </w:rPr>
        <w:t>渠道品牌类：指</w:t>
      </w:r>
      <w:r>
        <w:rPr>
          <w:rFonts w:ascii="Times New Roman" w:eastAsia="仿宋" w:hAnsi="Times New Roman" w:cs="仿宋"/>
          <w:sz w:val="24"/>
        </w:rPr>
        <w:t>企业</w:t>
      </w:r>
      <w:r>
        <w:rPr>
          <w:rFonts w:ascii="Times New Roman" w:eastAsia="仿宋" w:hAnsi="Times New Roman" w:cs="仿宋" w:hint="eastAsia"/>
          <w:sz w:val="24"/>
        </w:rPr>
        <w:t>品牌为渠道品牌或服务品牌，且具有一定影响力，获得市场认可；</w:t>
      </w:r>
    </w:p>
    <w:p w:rsidR="00366DF2" w:rsidRDefault="00366DF2" w:rsidP="00366DF2">
      <w:pPr>
        <w:spacing w:line="320" w:lineRule="exact"/>
        <w:ind w:firstLineChars="200" w:firstLine="480"/>
        <w:rPr>
          <w:rFonts w:ascii="Times New Roman" w:eastAsia="方正仿宋简体" w:hAnsi="Times New Roman" w:cs="仿宋_GB2312" w:hint="eastAsia"/>
          <w:sz w:val="28"/>
          <w:szCs w:val="28"/>
        </w:rPr>
      </w:pPr>
      <w:r>
        <w:rPr>
          <w:rFonts w:ascii="Times New Roman" w:eastAsia="仿宋" w:hAnsi="Times New Roman" w:cs="仿宋" w:hint="eastAsia"/>
          <w:sz w:val="24"/>
        </w:rPr>
        <w:t>5.2</w:t>
      </w:r>
      <w:r>
        <w:rPr>
          <w:rFonts w:ascii="Times New Roman" w:eastAsia="仿宋" w:hAnsi="Times New Roman" w:cs="仿宋" w:hint="eastAsia"/>
          <w:sz w:val="24"/>
        </w:rPr>
        <w:t>产品品牌类：指企业拥有自主品牌，并通过生产该品牌产品，获得市场认可。</w:t>
      </w:r>
    </w:p>
    <w:p w:rsidR="00270585" w:rsidRPr="00366DF2" w:rsidRDefault="00270585">
      <w:bookmarkStart w:id="0" w:name="_GoBack"/>
      <w:bookmarkEnd w:id="0"/>
    </w:p>
    <w:sectPr w:rsidR="00270585" w:rsidRPr="00366DF2">
      <w:footerReference w:type="default" r:id="rId5"/>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方正小标宋_GBK">
    <w:charset w:val="86"/>
    <w:family w:val="auto"/>
    <w:pitch w:val="default"/>
    <w:sig w:usb0="A00002BF" w:usb1="38CF7CFA" w:usb2="00082016" w:usb3="00000000" w:csb0="00040001" w:csb1="00000000"/>
  </w:font>
  <w:font w:name="楷体">
    <w:panose1 w:val="02010609060101010101"/>
    <w:charset w:val="86"/>
    <w:family w:val="modern"/>
    <w:pitch w:val="fixed"/>
    <w:sig w:usb0="800002BF" w:usb1="38CF7CFA" w:usb2="00000016" w:usb3="00000000" w:csb0="00040001" w:csb1="00000000"/>
  </w:font>
  <w:font w:name="仿宋_GB2312">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66DF2">
    <w:pPr>
      <w:pStyle w:val="a3"/>
      <w:jc w:val="right"/>
      <w:rPr>
        <w:rFonts w:ascii="宋体" w:hAnsi="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sidRPr="00366DF2">
      <w:rPr>
        <w:rFonts w:ascii="宋体" w:hAnsi="宋体"/>
        <w:noProof/>
        <w:sz w:val="28"/>
        <w:lang w:val="en-US" w:eastAsia="zh-CN"/>
      </w:rPr>
      <w:t>3</w:t>
    </w:r>
    <w:r>
      <w:rPr>
        <w:rFonts w:ascii="宋体" w:hAnsi="宋体"/>
        <w:sz w:val="28"/>
      </w:rPr>
      <w:fldChar w:fldCharType="end"/>
    </w:r>
    <w:r>
      <w:rPr>
        <w:rFonts w:ascii="宋体" w:hAnsi="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66DF2">
    <w:pPr>
      <w:pStyle w:val="a3"/>
      <w:jc w:val="right"/>
      <w:rPr>
        <w:rFonts w:ascii="宋体" w:hAnsi="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sidRPr="00366DF2">
      <w:rPr>
        <w:rFonts w:ascii="宋体" w:hAnsi="宋体"/>
        <w:noProof/>
        <w:sz w:val="28"/>
        <w:lang w:val="en-US" w:eastAsia="zh-CN"/>
      </w:rPr>
      <w:t>4</w:t>
    </w:r>
    <w:r>
      <w:rPr>
        <w:rFonts w:ascii="宋体" w:hAnsi="宋体"/>
        <w:sz w:val="28"/>
      </w:rPr>
      <w:fldChar w:fldCharType="end"/>
    </w:r>
    <w:r>
      <w:rPr>
        <w:rFonts w:ascii="宋体" w:hAnsi="宋体"/>
        <w:sz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DF2"/>
    <w:rsid w:val="00270585"/>
    <w:rsid w:val="00366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EAC467-1922-47AF-9A74-416DE52C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DF2"/>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366DF2"/>
    <w:pPr>
      <w:tabs>
        <w:tab w:val="center" w:pos="4153"/>
        <w:tab w:val="right" w:pos="8306"/>
      </w:tabs>
      <w:snapToGrid w:val="0"/>
      <w:jc w:val="left"/>
    </w:pPr>
    <w:rPr>
      <w:sz w:val="18"/>
      <w:szCs w:val="18"/>
    </w:rPr>
  </w:style>
  <w:style w:type="character" w:customStyle="1" w:styleId="Char">
    <w:name w:val="页脚 Char"/>
    <w:basedOn w:val="a0"/>
    <w:link w:val="a3"/>
    <w:rsid w:val="00366DF2"/>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277</Words>
  <Characters>1581</Characters>
  <Application>Microsoft Office Word</Application>
  <DocSecurity>0</DocSecurity>
  <Lines>13</Lines>
  <Paragraphs>3</Paragraphs>
  <ScaleCrop>false</ScaleCrop>
  <Company>DoubleOX</Company>
  <LinksUpToDate>false</LinksUpToDate>
  <CharactersWithSpaces>1855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2022-05-19T06:34:00Z</dcterms:created>
  <dcterms:modified xsi:type="dcterms:W3CDTF">2022-05-19T06:34:00Z</dcterms:modified>
</cp:coreProperties>
</file>